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BD" w:rsidRDefault="00346EBD" w:rsidP="00346EBD">
      <w:pPr>
        <w:jc w:val="center"/>
        <w:rPr>
          <w:sz w:val="56"/>
        </w:rPr>
      </w:pPr>
    </w:p>
    <w:p w:rsidR="00346EBD" w:rsidRDefault="00346EBD" w:rsidP="00346EBD">
      <w:pPr>
        <w:jc w:val="center"/>
        <w:rPr>
          <w:sz w:val="56"/>
        </w:rPr>
      </w:pPr>
      <w:r>
        <w:rPr>
          <w:noProof/>
          <w:sz w:val="20"/>
          <w:lang w:eastAsia="en-GB"/>
        </w:rPr>
        <w:drawing>
          <wp:inline distT="0" distB="0" distL="0" distR="0" wp14:anchorId="6B1FBFDB" wp14:editId="3C1037AF">
            <wp:extent cx="771277" cy="890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b="-8774"/>
                    <a:stretch>
                      <a:fillRect/>
                    </a:stretch>
                  </pic:blipFill>
                  <pic:spPr bwMode="auto">
                    <a:xfrm>
                      <a:off x="0" y="0"/>
                      <a:ext cx="774609" cy="894670"/>
                    </a:xfrm>
                    <a:prstGeom prst="rect">
                      <a:avLst/>
                    </a:prstGeom>
                    <a:noFill/>
                    <a:ln>
                      <a:noFill/>
                    </a:ln>
                  </pic:spPr>
                </pic:pic>
              </a:graphicData>
            </a:graphic>
          </wp:inline>
        </w:drawing>
      </w:r>
    </w:p>
    <w:p w:rsidR="00346EBD" w:rsidRDefault="00346EBD" w:rsidP="00346EBD">
      <w:pPr>
        <w:jc w:val="center"/>
        <w:rPr>
          <w:sz w:val="56"/>
        </w:rPr>
      </w:pPr>
    </w:p>
    <w:p w:rsidR="00346EBD" w:rsidRDefault="00346EBD" w:rsidP="00346EBD">
      <w:pPr>
        <w:jc w:val="center"/>
        <w:rPr>
          <w:sz w:val="56"/>
        </w:rPr>
      </w:pPr>
      <w:r w:rsidRPr="00D94D2E">
        <w:rPr>
          <w:sz w:val="56"/>
        </w:rPr>
        <w:t>KINGS’ SCHOOL</w:t>
      </w:r>
    </w:p>
    <w:p w:rsidR="00346EBD" w:rsidRDefault="00346EBD" w:rsidP="00346EBD">
      <w:pPr>
        <w:jc w:val="center"/>
        <w:rPr>
          <w:sz w:val="56"/>
        </w:rPr>
      </w:pPr>
      <w:r>
        <w:rPr>
          <w:sz w:val="56"/>
        </w:rPr>
        <w:t>Accessibility Plan</w:t>
      </w:r>
    </w:p>
    <w:p w:rsidR="00346EBD" w:rsidRDefault="005E117B" w:rsidP="00346EBD">
      <w:pPr>
        <w:jc w:val="center"/>
        <w:rPr>
          <w:sz w:val="56"/>
        </w:rPr>
      </w:pPr>
      <w:r>
        <w:rPr>
          <w:sz w:val="56"/>
        </w:rPr>
        <w:t>2021 - 2024</w:t>
      </w:r>
    </w:p>
    <w:p w:rsidR="00346EBD" w:rsidRDefault="00346EBD" w:rsidP="00346EBD">
      <w:pPr>
        <w:jc w:val="center"/>
        <w:rPr>
          <w:sz w:val="56"/>
        </w:rPr>
      </w:pPr>
    </w:p>
    <w:p w:rsidR="00346EBD" w:rsidRDefault="00346EBD" w:rsidP="00346EBD">
      <w:pPr>
        <w:jc w:val="center"/>
        <w:rPr>
          <w:sz w:val="56"/>
        </w:rPr>
      </w:pPr>
    </w:p>
    <w:p w:rsidR="00346EBD" w:rsidRPr="008C183A" w:rsidRDefault="00346EBD" w:rsidP="00346EBD">
      <w:pPr>
        <w:jc w:val="center"/>
        <w:rPr>
          <w:sz w:val="28"/>
        </w:rPr>
      </w:pPr>
    </w:p>
    <w:tbl>
      <w:tblPr>
        <w:tblStyle w:val="TableGrid"/>
        <w:tblW w:w="0" w:type="auto"/>
        <w:tblLook w:val="04A0" w:firstRow="1" w:lastRow="0" w:firstColumn="1" w:lastColumn="0" w:noHBand="0" w:noVBand="1"/>
      </w:tblPr>
      <w:tblGrid>
        <w:gridCol w:w="3085"/>
        <w:gridCol w:w="4394"/>
        <w:gridCol w:w="1494"/>
      </w:tblGrid>
      <w:tr w:rsidR="00346EBD" w:rsidTr="00BC4DEA">
        <w:tc>
          <w:tcPr>
            <w:tcW w:w="3085" w:type="dxa"/>
          </w:tcPr>
          <w:p w:rsidR="00346EBD" w:rsidRPr="008C183A" w:rsidRDefault="00346EBD" w:rsidP="00BC4DEA">
            <w:pPr>
              <w:rPr>
                <w:sz w:val="32"/>
              </w:rPr>
            </w:pPr>
            <w:r w:rsidRPr="008C183A">
              <w:rPr>
                <w:sz w:val="32"/>
              </w:rPr>
              <w:t xml:space="preserve">Policy Reviewed by:  </w:t>
            </w:r>
          </w:p>
        </w:tc>
        <w:tc>
          <w:tcPr>
            <w:tcW w:w="4394" w:type="dxa"/>
          </w:tcPr>
          <w:p w:rsidR="00346EBD" w:rsidRPr="008C183A" w:rsidRDefault="005E117B" w:rsidP="00BC4DEA">
            <w:pPr>
              <w:rPr>
                <w:sz w:val="32"/>
              </w:rPr>
            </w:pPr>
            <w:r>
              <w:rPr>
                <w:sz w:val="32"/>
              </w:rPr>
              <w:t>Nicki Matthews</w:t>
            </w:r>
          </w:p>
        </w:tc>
        <w:tc>
          <w:tcPr>
            <w:tcW w:w="1494" w:type="dxa"/>
          </w:tcPr>
          <w:p w:rsidR="00346EBD" w:rsidRPr="008C183A" w:rsidRDefault="005E117B" w:rsidP="00BC4DEA">
            <w:pPr>
              <w:rPr>
                <w:sz w:val="32"/>
              </w:rPr>
            </w:pPr>
            <w:r>
              <w:rPr>
                <w:sz w:val="32"/>
              </w:rPr>
              <w:t>Nov 2021</w:t>
            </w:r>
          </w:p>
        </w:tc>
      </w:tr>
      <w:tr w:rsidR="00346EBD" w:rsidTr="00BC4DEA">
        <w:tc>
          <w:tcPr>
            <w:tcW w:w="3085" w:type="dxa"/>
          </w:tcPr>
          <w:p w:rsidR="00346EBD" w:rsidRPr="008C183A" w:rsidRDefault="00346EBD" w:rsidP="00BC4DEA">
            <w:pPr>
              <w:rPr>
                <w:sz w:val="32"/>
              </w:rPr>
            </w:pPr>
            <w:r w:rsidRPr="008C183A">
              <w:rPr>
                <w:sz w:val="32"/>
              </w:rPr>
              <w:t>Approved by</w:t>
            </w:r>
            <w:r>
              <w:rPr>
                <w:sz w:val="32"/>
              </w:rPr>
              <w:t>:</w:t>
            </w:r>
          </w:p>
        </w:tc>
        <w:tc>
          <w:tcPr>
            <w:tcW w:w="4394" w:type="dxa"/>
          </w:tcPr>
          <w:p w:rsidR="00346EBD" w:rsidRPr="008C183A" w:rsidRDefault="00346EBD" w:rsidP="00BC4DEA">
            <w:pPr>
              <w:rPr>
                <w:sz w:val="32"/>
              </w:rPr>
            </w:pPr>
            <w:r>
              <w:rPr>
                <w:sz w:val="32"/>
              </w:rPr>
              <w:t>Pupil Support Committee</w:t>
            </w:r>
            <w:r w:rsidRPr="008C183A">
              <w:rPr>
                <w:sz w:val="32"/>
              </w:rPr>
              <w:t xml:space="preserve"> </w:t>
            </w:r>
          </w:p>
        </w:tc>
        <w:tc>
          <w:tcPr>
            <w:tcW w:w="1494" w:type="dxa"/>
          </w:tcPr>
          <w:p w:rsidR="00346EBD" w:rsidRPr="008C183A" w:rsidRDefault="00346EBD" w:rsidP="00BC4DEA">
            <w:pPr>
              <w:rPr>
                <w:sz w:val="32"/>
              </w:rPr>
            </w:pPr>
          </w:p>
        </w:tc>
      </w:tr>
      <w:tr w:rsidR="00346EBD" w:rsidTr="00BC4DEA">
        <w:tc>
          <w:tcPr>
            <w:tcW w:w="3085" w:type="dxa"/>
          </w:tcPr>
          <w:p w:rsidR="00346EBD" w:rsidRPr="008C183A" w:rsidRDefault="00346EBD" w:rsidP="00BC4DEA">
            <w:pPr>
              <w:rPr>
                <w:sz w:val="32"/>
              </w:rPr>
            </w:pPr>
            <w:r>
              <w:rPr>
                <w:sz w:val="32"/>
              </w:rPr>
              <w:t>Endorsed by:</w:t>
            </w:r>
          </w:p>
        </w:tc>
        <w:tc>
          <w:tcPr>
            <w:tcW w:w="4394" w:type="dxa"/>
          </w:tcPr>
          <w:p w:rsidR="00346EBD" w:rsidRPr="008C183A" w:rsidRDefault="00346EBD" w:rsidP="00BC4DEA">
            <w:pPr>
              <w:rPr>
                <w:sz w:val="32"/>
              </w:rPr>
            </w:pPr>
          </w:p>
        </w:tc>
        <w:tc>
          <w:tcPr>
            <w:tcW w:w="1494" w:type="dxa"/>
          </w:tcPr>
          <w:p w:rsidR="00346EBD" w:rsidRPr="008C183A" w:rsidRDefault="00346EBD" w:rsidP="00BC4DEA">
            <w:pPr>
              <w:rPr>
                <w:sz w:val="32"/>
              </w:rPr>
            </w:pPr>
          </w:p>
        </w:tc>
      </w:tr>
      <w:tr w:rsidR="00346EBD" w:rsidTr="00BC4DEA">
        <w:tc>
          <w:tcPr>
            <w:tcW w:w="3085" w:type="dxa"/>
          </w:tcPr>
          <w:p w:rsidR="00346EBD" w:rsidRPr="008C183A" w:rsidRDefault="00346EBD" w:rsidP="00BC4DEA">
            <w:pPr>
              <w:rPr>
                <w:sz w:val="32"/>
              </w:rPr>
            </w:pPr>
            <w:r w:rsidRPr="008C183A">
              <w:rPr>
                <w:sz w:val="32"/>
              </w:rPr>
              <w:t>To be Reviewed</w:t>
            </w:r>
          </w:p>
        </w:tc>
        <w:tc>
          <w:tcPr>
            <w:tcW w:w="4394" w:type="dxa"/>
          </w:tcPr>
          <w:p w:rsidR="00346EBD" w:rsidRPr="008C183A" w:rsidRDefault="00346EBD" w:rsidP="00BC4DEA">
            <w:pPr>
              <w:rPr>
                <w:sz w:val="32"/>
              </w:rPr>
            </w:pPr>
            <w:r w:rsidRPr="008C183A">
              <w:rPr>
                <w:sz w:val="32"/>
              </w:rPr>
              <w:t>3 Yearly</w:t>
            </w:r>
          </w:p>
        </w:tc>
        <w:tc>
          <w:tcPr>
            <w:tcW w:w="1494" w:type="dxa"/>
          </w:tcPr>
          <w:p w:rsidR="00346EBD" w:rsidRPr="008C183A" w:rsidRDefault="005E117B" w:rsidP="00BC4DEA">
            <w:pPr>
              <w:rPr>
                <w:sz w:val="32"/>
              </w:rPr>
            </w:pPr>
            <w:r>
              <w:rPr>
                <w:sz w:val="32"/>
              </w:rPr>
              <w:t>Nov 2024</w:t>
            </w:r>
          </w:p>
        </w:tc>
      </w:tr>
    </w:tbl>
    <w:p w:rsidR="00346EBD" w:rsidRDefault="00346EBD" w:rsidP="00346EBD">
      <w:pPr>
        <w:jc w:val="center"/>
        <w:rPr>
          <w:sz w:val="56"/>
        </w:rPr>
      </w:pPr>
    </w:p>
    <w:p w:rsidR="00D14CE5" w:rsidRDefault="00D14CE5" w:rsidP="00346EBD">
      <w:pPr>
        <w:jc w:val="center"/>
        <w:rPr>
          <w:sz w:val="56"/>
        </w:rPr>
      </w:pPr>
    </w:p>
    <w:p w:rsidR="00D14CE5" w:rsidRPr="00FF6AA1" w:rsidRDefault="00D14CE5" w:rsidP="00D14CE5">
      <w:pPr>
        <w:pStyle w:val="Default"/>
        <w:jc w:val="center"/>
        <w:rPr>
          <w:b/>
          <w:bCs/>
          <w:sz w:val="36"/>
          <w:szCs w:val="36"/>
        </w:rPr>
      </w:pPr>
      <w:r w:rsidRPr="00FF6AA1">
        <w:rPr>
          <w:b/>
          <w:bCs/>
          <w:sz w:val="36"/>
          <w:szCs w:val="36"/>
        </w:rPr>
        <w:lastRenderedPageBreak/>
        <w:t>Kings’ School</w:t>
      </w:r>
    </w:p>
    <w:p w:rsidR="00D14CE5" w:rsidRPr="00FF6AA1" w:rsidRDefault="00D14CE5" w:rsidP="00D14CE5">
      <w:pPr>
        <w:pStyle w:val="Default"/>
        <w:jc w:val="center"/>
        <w:rPr>
          <w:b/>
          <w:bCs/>
          <w:sz w:val="36"/>
          <w:szCs w:val="36"/>
        </w:rPr>
      </w:pPr>
      <w:r w:rsidRPr="00FF6AA1">
        <w:rPr>
          <w:b/>
          <w:bCs/>
          <w:sz w:val="36"/>
          <w:szCs w:val="36"/>
        </w:rPr>
        <w:t>Accessibility Plan</w:t>
      </w:r>
    </w:p>
    <w:p w:rsidR="00D14CE5" w:rsidRPr="00FF6AA1" w:rsidRDefault="005E117B" w:rsidP="00D14CE5">
      <w:pPr>
        <w:pStyle w:val="Default"/>
        <w:jc w:val="center"/>
        <w:rPr>
          <w:b/>
          <w:bCs/>
          <w:sz w:val="36"/>
          <w:szCs w:val="36"/>
        </w:rPr>
      </w:pPr>
      <w:r>
        <w:rPr>
          <w:b/>
          <w:bCs/>
          <w:sz w:val="36"/>
          <w:szCs w:val="36"/>
        </w:rPr>
        <w:t>2021-2024</w:t>
      </w:r>
    </w:p>
    <w:p w:rsidR="00D14CE5" w:rsidRDefault="00D14CE5" w:rsidP="00D14CE5">
      <w:pPr>
        <w:pStyle w:val="Default"/>
        <w:rPr>
          <w:sz w:val="28"/>
          <w:szCs w:val="28"/>
        </w:rPr>
      </w:pPr>
    </w:p>
    <w:p w:rsidR="00D14CE5" w:rsidRDefault="00D14CE5" w:rsidP="00D14CE5">
      <w:pPr>
        <w:pStyle w:val="Default"/>
        <w:rPr>
          <w:sz w:val="23"/>
          <w:szCs w:val="23"/>
        </w:rPr>
      </w:pPr>
    </w:p>
    <w:p w:rsidR="00D14CE5" w:rsidRDefault="00142027" w:rsidP="00D14CE5">
      <w:pPr>
        <w:pStyle w:val="Default"/>
        <w:rPr>
          <w:sz w:val="22"/>
          <w:szCs w:val="22"/>
        </w:rPr>
      </w:pPr>
      <w:r>
        <w:rPr>
          <w:sz w:val="22"/>
          <w:szCs w:val="22"/>
        </w:rPr>
        <w:t>As a school Kings’</w:t>
      </w:r>
      <w:r w:rsidR="00541DBB">
        <w:rPr>
          <w:sz w:val="22"/>
          <w:szCs w:val="22"/>
        </w:rPr>
        <w:t xml:space="preserve"> is</w:t>
      </w:r>
      <w:r w:rsidR="00D14CE5">
        <w:rPr>
          <w:sz w:val="22"/>
          <w:szCs w:val="22"/>
        </w:rPr>
        <w:t xml:space="preserve"> committed to providing premises that are suitable and sufficient for all educational purposes and give access to a broad and balanced curriculum for all students, irrespective of special need or disability. </w:t>
      </w:r>
    </w:p>
    <w:p w:rsidR="00D14CE5" w:rsidRDefault="00D14CE5" w:rsidP="00D14CE5">
      <w:pPr>
        <w:pStyle w:val="Default"/>
        <w:rPr>
          <w:sz w:val="22"/>
          <w:szCs w:val="22"/>
        </w:rPr>
      </w:pPr>
    </w:p>
    <w:p w:rsidR="00D14CE5" w:rsidRDefault="00D14CE5" w:rsidP="00D14CE5">
      <w:pPr>
        <w:pStyle w:val="Default"/>
        <w:rPr>
          <w:sz w:val="22"/>
          <w:szCs w:val="22"/>
        </w:rPr>
      </w:pPr>
      <w:r>
        <w:rPr>
          <w:sz w:val="22"/>
          <w:szCs w:val="22"/>
        </w:rPr>
        <w:t>Kings’ School Governing Body supports the principles and aims of the L</w:t>
      </w:r>
      <w:r w:rsidR="00541DBB">
        <w:rPr>
          <w:sz w:val="22"/>
          <w:szCs w:val="22"/>
        </w:rPr>
        <w:t>ocal Authority’s (LA)</w:t>
      </w:r>
      <w:r>
        <w:rPr>
          <w:sz w:val="22"/>
          <w:szCs w:val="22"/>
        </w:rPr>
        <w:t xml:space="preserve"> Access Strategy for Schools and Colleges and will work joint</w:t>
      </w:r>
      <w:r w:rsidR="00541DBB">
        <w:rPr>
          <w:sz w:val="22"/>
          <w:szCs w:val="22"/>
        </w:rPr>
        <w:t>ly with the LA</w:t>
      </w:r>
      <w:r>
        <w:rPr>
          <w:sz w:val="22"/>
          <w:szCs w:val="22"/>
        </w:rPr>
        <w:t xml:space="preserve"> to implement agreed objectives to meet the county’s targets for improving access to schools and colleges. </w:t>
      </w:r>
    </w:p>
    <w:p w:rsidR="00D14CE5" w:rsidRDefault="00D14CE5" w:rsidP="00D14CE5">
      <w:pPr>
        <w:pStyle w:val="Default"/>
        <w:rPr>
          <w:sz w:val="22"/>
          <w:szCs w:val="22"/>
        </w:rPr>
      </w:pPr>
    </w:p>
    <w:p w:rsidR="00D14CE5" w:rsidRDefault="00D14CE5" w:rsidP="00D14CE5">
      <w:pPr>
        <w:pStyle w:val="Default"/>
        <w:rPr>
          <w:sz w:val="22"/>
          <w:szCs w:val="22"/>
        </w:rPr>
      </w:pPr>
      <w:r>
        <w:rPr>
          <w:sz w:val="22"/>
          <w:szCs w:val="22"/>
        </w:rPr>
        <w:t>This Plan underpins the LA’s Strategy for planning to improve access at a local level, by committing the school to a programme of actions, evaluation and review which will continue to improve access to the curriculum for students with special needs and disabilities and access to the school and its facilities for pupil</w:t>
      </w:r>
      <w:r w:rsidR="00BC4DEA">
        <w:rPr>
          <w:sz w:val="22"/>
          <w:szCs w:val="22"/>
        </w:rPr>
        <w:t>s</w:t>
      </w:r>
      <w:r>
        <w:rPr>
          <w:sz w:val="22"/>
          <w:szCs w:val="22"/>
        </w:rPr>
        <w:t xml:space="preserve">, staff and visitors. </w:t>
      </w:r>
    </w:p>
    <w:p w:rsidR="00D14CE5" w:rsidRDefault="00D14CE5" w:rsidP="00D14CE5">
      <w:pPr>
        <w:pStyle w:val="Default"/>
        <w:rPr>
          <w:sz w:val="22"/>
          <w:szCs w:val="22"/>
        </w:rPr>
      </w:pPr>
    </w:p>
    <w:p w:rsidR="00D14CE5" w:rsidRDefault="00D14CE5" w:rsidP="00D14CE5">
      <w:pPr>
        <w:pStyle w:val="Default"/>
        <w:rPr>
          <w:sz w:val="22"/>
          <w:szCs w:val="22"/>
        </w:rPr>
      </w:pPr>
      <w:r>
        <w:rPr>
          <w:sz w:val="22"/>
          <w:szCs w:val="22"/>
        </w:rPr>
        <w:t xml:space="preserve">This Plan operates alongside the school’s </w:t>
      </w:r>
      <w:r w:rsidR="00541DBB">
        <w:rPr>
          <w:sz w:val="22"/>
          <w:szCs w:val="22"/>
        </w:rPr>
        <w:t>Special Educational Needs and Disabilities (</w:t>
      </w:r>
      <w:r>
        <w:rPr>
          <w:sz w:val="22"/>
          <w:szCs w:val="22"/>
        </w:rPr>
        <w:t>SEN</w:t>
      </w:r>
      <w:r w:rsidR="00BC4DEA">
        <w:rPr>
          <w:sz w:val="22"/>
          <w:szCs w:val="22"/>
        </w:rPr>
        <w:t>D</w:t>
      </w:r>
      <w:r w:rsidR="00541DBB">
        <w:rPr>
          <w:sz w:val="22"/>
          <w:szCs w:val="22"/>
        </w:rPr>
        <w:t>)</w:t>
      </w:r>
      <w:r>
        <w:rPr>
          <w:sz w:val="22"/>
          <w:szCs w:val="22"/>
        </w:rPr>
        <w:t xml:space="preserve"> policy and is consistent with it in terms of principles and approaches to resourcing. </w:t>
      </w:r>
    </w:p>
    <w:p w:rsidR="00D14CE5" w:rsidRDefault="00D14CE5" w:rsidP="00D14CE5">
      <w:pPr>
        <w:pStyle w:val="Default"/>
        <w:rPr>
          <w:sz w:val="22"/>
          <w:szCs w:val="22"/>
        </w:rPr>
      </w:pPr>
    </w:p>
    <w:p w:rsidR="00D14CE5" w:rsidRDefault="006C3EC7" w:rsidP="00D14CE5">
      <w:pPr>
        <w:pStyle w:val="Default"/>
        <w:rPr>
          <w:sz w:val="22"/>
          <w:szCs w:val="22"/>
        </w:rPr>
      </w:pPr>
      <w:r>
        <w:rPr>
          <w:sz w:val="22"/>
          <w:szCs w:val="22"/>
        </w:rPr>
        <w:t>Kings’ S</w:t>
      </w:r>
      <w:r w:rsidR="00D14CE5">
        <w:rPr>
          <w:sz w:val="22"/>
          <w:szCs w:val="22"/>
        </w:rPr>
        <w:t xml:space="preserve">chool will actively seek to improve access </w:t>
      </w:r>
      <w:r>
        <w:rPr>
          <w:sz w:val="22"/>
          <w:szCs w:val="22"/>
        </w:rPr>
        <w:t xml:space="preserve">for all </w:t>
      </w:r>
      <w:r w:rsidR="00D14CE5">
        <w:rPr>
          <w:sz w:val="22"/>
          <w:szCs w:val="22"/>
        </w:rPr>
        <w:t>to services in the ways set out below and will maintain an action pl</w:t>
      </w:r>
      <w:r>
        <w:rPr>
          <w:sz w:val="22"/>
          <w:szCs w:val="22"/>
        </w:rPr>
        <w:t>an which sets out the steps Kings’ S</w:t>
      </w:r>
      <w:r w:rsidR="00D14CE5">
        <w:rPr>
          <w:sz w:val="22"/>
          <w:szCs w:val="22"/>
        </w:rPr>
        <w:t xml:space="preserve">chool will take to achieve this. The action plan will be reviewed annually and </w:t>
      </w:r>
      <w:r>
        <w:rPr>
          <w:sz w:val="22"/>
          <w:szCs w:val="22"/>
        </w:rPr>
        <w:t xml:space="preserve">will be </w:t>
      </w:r>
      <w:r w:rsidR="00D14CE5">
        <w:rPr>
          <w:sz w:val="22"/>
          <w:szCs w:val="22"/>
        </w:rPr>
        <w:t>updated to take accou</w:t>
      </w:r>
      <w:r>
        <w:rPr>
          <w:sz w:val="22"/>
          <w:szCs w:val="22"/>
        </w:rPr>
        <w:t xml:space="preserve">nt of established improvements, </w:t>
      </w:r>
      <w:r w:rsidR="00EA43A9">
        <w:rPr>
          <w:sz w:val="22"/>
          <w:szCs w:val="22"/>
        </w:rPr>
        <w:t xml:space="preserve">changing needs, </w:t>
      </w:r>
      <w:r w:rsidR="00D14CE5">
        <w:rPr>
          <w:sz w:val="22"/>
          <w:szCs w:val="22"/>
        </w:rPr>
        <w:t xml:space="preserve">resource </w:t>
      </w:r>
      <w:r w:rsidR="00EA43A9">
        <w:rPr>
          <w:sz w:val="22"/>
          <w:szCs w:val="22"/>
        </w:rPr>
        <w:t xml:space="preserve">planning and </w:t>
      </w:r>
      <w:r w:rsidR="00D14CE5">
        <w:rPr>
          <w:sz w:val="22"/>
          <w:szCs w:val="22"/>
        </w:rPr>
        <w:t>availability</w:t>
      </w:r>
      <w:r w:rsidR="00872ACE">
        <w:rPr>
          <w:sz w:val="22"/>
          <w:szCs w:val="22"/>
        </w:rPr>
        <w:t>, ensuring:</w:t>
      </w:r>
    </w:p>
    <w:p w:rsidR="00D14CE5" w:rsidRDefault="00D14CE5" w:rsidP="00D14CE5">
      <w:pPr>
        <w:pStyle w:val="Default"/>
        <w:rPr>
          <w:sz w:val="22"/>
          <w:szCs w:val="22"/>
        </w:rPr>
      </w:pPr>
    </w:p>
    <w:p w:rsidR="00BC4DEA" w:rsidRPr="00872ACE" w:rsidRDefault="00D14CE5" w:rsidP="00872ACE">
      <w:pPr>
        <w:pStyle w:val="ListParagraph"/>
        <w:numPr>
          <w:ilvl w:val="0"/>
          <w:numId w:val="9"/>
        </w:numPr>
        <w:rPr>
          <w:rFonts w:ascii="Arial" w:hAnsi="Arial" w:cs="Arial"/>
          <w:sz w:val="56"/>
        </w:rPr>
      </w:pPr>
      <w:r w:rsidRPr="00872ACE">
        <w:rPr>
          <w:rFonts w:ascii="Arial" w:hAnsi="Arial" w:cs="Arial"/>
        </w:rPr>
        <w:t>the curriculum is differentiated to meet the learning needs of students with SEN</w:t>
      </w:r>
      <w:r w:rsidR="00BC4DEA" w:rsidRPr="00872ACE">
        <w:rPr>
          <w:rFonts w:ascii="Arial" w:hAnsi="Arial" w:cs="Arial"/>
        </w:rPr>
        <w:t>D</w:t>
      </w:r>
      <w:r w:rsidRPr="00872ACE">
        <w:rPr>
          <w:rFonts w:ascii="Arial" w:hAnsi="Arial" w:cs="Arial"/>
        </w:rPr>
        <w:t xml:space="preserve"> and that target setting is effective and appropriate</w:t>
      </w:r>
      <w:r w:rsidR="00BC4DEA" w:rsidRPr="00872ACE">
        <w:rPr>
          <w:rFonts w:ascii="Arial" w:hAnsi="Arial" w:cs="Arial"/>
        </w:rPr>
        <w:t xml:space="preserve"> for these students</w:t>
      </w:r>
    </w:p>
    <w:p w:rsidR="00BC4DEA" w:rsidRPr="006C3EC7" w:rsidRDefault="00BC4DEA" w:rsidP="00BC4DEA">
      <w:pPr>
        <w:pStyle w:val="ListParagraph"/>
        <w:rPr>
          <w:rFonts w:ascii="Arial" w:hAnsi="Arial" w:cs="Arial"/>
        </w:rPr>
      </w:pPr>
    </w:p>
    <w:p w:rsidR="00EA43A9" w:rsidRPr="00EA43A9" w:rsidRDefault="00EA43A9" w:rsidP="00BC4DEA">
      <w:pPr>
        <w:pStyle w:val="ListParagraph"/>
        <w:numPr>
          <w:ilvl w:val="0"/>
          <w:numId w:val="9"/>
        </w:numPr>
        <w:rPr>
          <w:rFonts w:ascii="Arial" w:hAnsi="Arial" w:cs="Arial"/>
          <w:sz w:val="56"/>
        </w:rPr>
      </w:pPr>
      <w:r>
        <w:rPr>
          <w:rFonts w:ascii="Arial" w:hAnsi="Arial" w:cs="Arial"/>
        </w:rPr>
        <w:t xml:space="preserve">educational </w:t>
      </w:r>
      <w:r w:rsidR="00D14CE5" w:rsidRPr="00BC4DEA">
        <w:rPr>
          <w:rFonts w:ascii="Arial" w:hAnsi="Arial" w:cs="Arial"/>
        </w:rPr>
        <w:t xml:space="preserve">written material usually provided to all students, </w:t>
      </w:r>
      <w:r>
        <w:rPr>
          <w:rFonts w:ascii="Arial" w:hAnsi="Arial" w:cs="Arial"/>
        </w:rPr>
        <w:t xml:space="preserve">to be presented in an appropriate </w:t>
      </w:r>
      <w:r w:rsidR="00D14CE5" w:rsidRPr="00BC4DEA">
        <w:rPr>
          <w:rFonts w:ascii="Arial" w:hAnsi="Arial" w:cs="Arial"/>
        </w:rPr>
        <w:t>form where necessary to SEN</w:t>
      </w:r>
      <w:r w:rsidR="00BC4DEA" w:rsidRPr="00BC4DEA">
        <w:rPr>
          <w:rFonts w:ascii="Arial" w:hAnsi="Arial" w:cs="Arial"/>
        </w:rPr>
        <w:t>D</w:t>
      </w:r>
      <w:r w:rsidR="00D14CE5" w:rsidRPr="00BC4DEA">
        <w:rPr>
          <w:rFonts w:ascii="Arial" w:hAnsi="Arial" w:cs="Arial"/>
        </w:rPr>
        <w:t xml:space="preserve"> students, including</w:t>
      </w:r>
      <w:r w:rsidR="00872ACE">
        <w:rPr>
          <w:rFonts w:ascii="Arial" w:hAnsi="Arial" w:cs="Arial"/>
        </w:rPr>
        <w:t xml:space="preserve"> the use of</w:t>
      </w:r>
      <w:r>
        <w:rPr>
          <w:rFonts w:ascii="Arial" w:hAnsi="Arial" w:cs="Arial"/>
        </w:rPr>
        <w:t>;</w:t>
      </w:r>
    </w:p>
    <w:p w:rsidR="00EA43A9" w:rsidRPr="00EA43A9" w:rsidRDefault="00EA43A9" w:rsidP="00EA43A9">
      <w:pPr>
        <w:pStyle w:val="ListParagraph"/>
        <w:rPr>
          <w:rFonts w:ascii="Arial" w:hAnsi="Arial" w:cs="Arial"/>
          <w:sz w:val="16"/>
          <w:szCs w:val="16"/>
        </w:rPr>
      </w:pPr>
    </w:p>
    <w:p w:rsidR="00EA43A9" w:rsidRPr="00872ACE" w:rsidRDefault="00D14CE5" w:rsidP="00EA43A9">
      <w:pPr>
        <w:pStyle w:val="ListParagraph"/>
        <w:numPr>
          <w:ilvl w:val="1"/>
          <w:numId w:val="9"/>
        </w:numPr>
        <w:rPr>
          <w:rFonts w:ascii="Arial" w:hAnsi="Arial" w:cs="Arial"/>
        </w:rPr>
      </w:pPr>
      <w:r w:rsidRPr="00872ACE">
        <w:rPr>
          <w:rFonts w:ascii="Arial" w:hAnsi="Arial" w:cs="Arial"/>
        </w:rPr>
        <w:t xml:space="preserve">pictorial and oral formats </w:t>
      </w:r>
    </w:p>
    <w:p w:rsidR="00EA43A9" w:rsidRPr="00872ACE" w:rsidRDefault="00EA43A9" w:rsidP="00EA43A9">
      <w:pPr>
        <w:pStyle w:val="ListParagraph"/>
        <w:numPr>
          <w:ilvl w:val="1"/>
          <w:numId w:val="9"/>
        </w:numPr>
        <w:rPr>
          <w:rFonts w:ascii="Arial" w:hAnsi="Arial" w:cs="Arial"/>
        </w:rPr>
      </w:pPr>
      <w:r w:rsidRPr="00872ACE">
        <w:rPr>
          <w:rFonts w:ascii="Arial" w:hAnsi="Arial" w:cs="Arial"/>
        </w:rPr>
        <w:t>e-textbooks</w:t>
      </w:r>
    </w:p>
    <w:p w:rsidR="00EA43A9" w:rsidRPr="00872ACE" w:rsidRDefault="00EA43A9" w:rsidP="00EA43A9">
      <w:pPr>
        <w:pStyle w:val="ListParagraph"/>
        <w:numPr>
          <w:ilvl w:val="1"/>
          <w:numId w:val="9"/>
        </w:numPr>
        <w:rPr>
          <w:rFonts w:ascii="Arial" w:hAnsi="Arial" w:cs="Arial"/>
        </w:rPr>
      </w:pPr>
      <w:r w:rsidRPr="00872ACE">
        <w:rPr>
          <w:rFonts w:ascii="Arial" w:hAnsi="Arial" w:cs="Arial"/>
        </w:rPr>
        <w:t>ICT hardware and software</w:t>
      </w:r>
    </w:p>
    <w:p w:rsidR="00BC4DEA" w:rsidRPr="00872ACE" w:rsidRDefault="00BC4DEA" w:rsidP="00BC4DEA">
      <w:pPr>
        <w:pStyle w:val="ListParagraph"/>
        <w:rPr>
          <w:rFonts w:ascii="Arial" w:hAnsi="Arial" w:cs="Arial"/>
        </w:rPr>
      </w:pPr>
    </w:p>
    <w:p w:rsidR="00BC4DEA" w:rsidRPr="00BC4DEA" w:rsidRDefault="00D14CE5" w:rsidP="00BC4DEA">
      <w:pPr>
        <w:pStyle w:val="ListParagraph"/>
        <w:numPr>
          <w:ilvl w:val="0"/>
          <w:numId w:val="9"/>
        </w:numPr>
        <w:rPr>
          <w:rFonts w:ascii="Arial" w:hAnsi="Arial" w:cs="Arial"/>
          <w:sz w:val="56"/>
        </w:rPr>
      </w:pPr>
      <w:r w:rsidRPr="00BC4DEA">
        <w:rPr>
          <w:rFonts w:ascii="Arial" w:hAnsi="Arial" w:cs="Arial"/>
        </w:rPr>
        <w:t>the physical environment of the</w:t>
      </w:r>
      <w:r w:rsidR="00142027">
        <w:rPr>
          <w:rFonts w:ascii="Arial" w:hAnsi="Arial" w:cs="Arial"/>
        </w:rPr>
        <w:t xml:space="preserve"> school buildings and grounds</w:t>
      </w:r>
      <w:r w:rsidRPr="00BC4DEA">
        <w:rPr>
          <w:rFonts w:ascii="Arial" w:hAnsi="Arial" w:cs="Arial"/>
        </w:rPr>
        <w:t xml:space="preserve"> meet the needs </w:t>
      </w:r>
      <w:r w:rsidR="00541DBB">
        <w:rPr>
          <w:rFonts w:ascii="Arial" w:hAnsi="Arial" w:cs="Arial"/>
        </w:rPr>
        <w:t xml:space="preserve">of </w:t>
      </w:r>
      <w:r w:rsidR="00872ACE">
        <w:rPr>
          <w:rFonts w:ascii="Arial" w:hAnsi="Arial" w:cs="Arial"/>
        </w:rPr>
        <w:t xml:space="preserve">all </w:t>
      </w:r>
      <w:r w:rsidR="00541DBB">
        <w:rPr>
          <w:rFonts w:ascii="Arial" w:hAnsi="Arial" w:cs="Arial"/>
        </w:rPr>
        <w:t>Kings’</w:t>
      </w:r>
      <w:r w:rsidR="00BC4DEA" w:rsidRPr="00BC4DEA">
        <w:rPr>
          <w:rFonts w:ascii="Arial" w:hAnsi="Arial" w:cs="Arial"/>
        </w:rPr>
        <w:t xml:space="preserve"> </w:t>
      </w:r>
      <w:r w:rsidR="00142027">
        <w:rPr>
          <w:rFonts w:ascii="Arial" w:hAnsi="Arial" w:cs="Arial"/>
        </w:rPr>
        <w:t>students</w:t>
      </w:r>
      <w:r w:rsidR="00872ACE">
        <w:rPr>
          <w:rFonts w:ascii="Arial" w:hAnsi="Arial" w:cs="Arial"/>
        </w:rPr>
        <w:t>,</w:t>
      </w:r>
      <w:r w:rsidR="00142027">
        <w:rPr>
          <w:rFonts w:ascii="Arial" w:hAnsi="Arial" w:cs="Arial"/>
        </w:rPr>
        <w:t xml:space="preserve"> </w:t>
      </w:r>
      <w:r w:rsidRPr="00BC4DEA">
        <w:rPr>
          <w:rFonts w:ascii="Arial" w:hAnsi="Arial" w:cs="Arial"/>
        </w:rPr>
        <w:t>prospective students</w:t>
      </w:r>
      <w:r w:rsidR="00872ACE">
        <w:rPr>
          <w:rFonts w:ascii="Arial" w:hAnsi="Arial" w:cs="Arial"/>
        </w:rPr>
        <w:t>, staff and visitors</w:t>
      </w:r>
    </w:p>
    <w:p w:rsidR="00BC4DEA" w:rsidRPr="006C3EC7" w:rsidRDefault="00BC4DEA" w:rsidP="00BC4DEA">
      <w:pPr>
        <w:pStyle w:val="ListParagraph"/>
        <w:rPr>
          <w:rFonts w:ascii="Arial" w:hAnsi="Arial" w:cs="Arial"/>
        </w:rPr>
      </w:pPr>
    </w:p>
    <w:p w:rsidR="00BC4DEA" w:rsidRPr="00BC4DEA" w:rsidRDefault="00D14CE5" w:rsidP="00BC4DEA">
      <w:pPr>
        <w:pStyle w:val="ListParagraph"/>
        <w:numPr>
          <w:ilvl w:val="0"/>
          <w:numId w:val="9"/>
        </w:numPr>
        <w:rPr>
          <w:rFonts w:ascii="Arial" w:hAnsi="Arial" w:cs="Arial"/>
          <w:sz w:val="56"/>
        </w:rPr>
      </w:pPr>
      <w:r w:rsidRPr="00BC4DEA">
        <w:rPr>
          <w:rFonts w:ascii="Arial" w:hAnsi="Arial" w:cs="Arial"/>
        </w:rPr>
        <w:t xml:space="preserve">a culture of </w:t>
      </w:r>
      <w:r w:rsidR="006C3EC7">
        <w:rPr>
          <w:rFonts w:ascii="Arial" w:hAnsi="Arial" w:cs="Arial"/>
        </w:rPr>
        <w:t xml:space="preserve">inclusion, </w:t>
      </w:r>
      <w:r w:rsidRPr="00BC4DEA">
        <w:rPr>
          <w:rFonts w:ascii="Arial" w:hAnsi="Arial" w:cs="Arial"/>
        </w:rPr>
        <w:t>mutual trust and respect between all m</w:t>
      </w:r>
      <w:r w:rsidR="006C3EC7">
        <w:rPr>
          <w:rFonts w:ascii="Arial" w:hAnsi="Arial" w:cs="Arial"/>
        </w:rPr>
        <w:t>embers of the Kings’ community</w:t>
      </w:r>
      <w:r w:rsidR="00142027">
        <w:rPr>
          <w:rFonts w:ascii="Arial" w:hAnsi="Arial" w:cs="Arial"/>
        </w:rPr>
        <w:t xml:space="preserve"> is established and maintained</w:t>
      </w:r>
    </w:p>
    <w:p w:rsidR="00BC4DEA" w:rsidRPr="006C3EC7" w:rsidRDefault="00BC4DEA" w:rsidP="00BC4DEA">
      <w:pPr>
        <w:pStyle w:val="ListParagraph"/>
        <w:rPr>
          <w:rFonts w:ascii="Arial" w:hAnsi="Arial" w:cs="Arial"/>
        </w:rPr>
      </w:pPr>
    </w:p>
    <w:p w:rsidR="00D14CE5" w:rsidRPr="00BC4DEA" w:rsidRDefault="00142027" w:rsidP="00BC4DEA">
      <w:pPr>
        <w:pStyle w:val="ListParagraph"/>
        <w:numPr>
          <w:ilvl w:val="0"/>
          <w:numId w:val="9"/>
        </w:numPr>
        <w:rPr>
          <w:rFonts w:ascii="Arial" w:hAnsi="Arial" w:cs="Arial"/>
          <w:sz w:val="56"/>
        </w:rPr>
      </w:pPr>
      <w:r>
        <w:rPr>
          <w:rFonts w:ascii="Arial" w:hAnsi="Arial" w:cs="Arial"/>
        </w:rPr>
        <w:t>a</w:t>
      </w:r>
      <w:r w:rsidR="00D14CE5" w:rsidRPr="00BC4DEA">
        <w:rPr>
          <w:rFonts w:ascii="Arial" w:hAnsi="Arial" w:cs="Arial"/>
        </w:rPr>
        <w:t xml:space="preserve"> community that respects</w:t>
      </w:r>
      <w:r w:rsidR="006C3EC7">
        <w:rPr>
          <w:rFonts w:ascii="Arial" w:hAnsi="Arial" w:cs="Arial"/>
        </w:rPr>
        <w:t xml:space="preserve"> and celebrates the</w:t>
      </w:r>
      <w:r w:rsidR="00BC4DEA">
        <w:rPr>
          <w:rFonts w:ascii="Arial" w:hAnsi="Arial" w:cs="Arial"/>
        </w:rPr>
        <w:t xml:space="preserve"> achievement</w:t>
      </w:r>
      <w:r w:rsidR="007B79EB">
        <w:rPr>
          <w:rFonts w:ascii="Arial" w:hAnsi="Arial" w:cs="Arial"/>
        </w:rPr>
        <w:t>s of all students</w:t>
      </w:r>
      <w:r w:rsidR="00BC4DEA">
        <w:rPr>
          <w:rFonts w:ascii="Arial" w:hAnsi="Arial" w:cs="Arial"/>
        </w:rPr>
        <w:t xml:space="preserve"> at all levels</w:t>
      </w:r>
      <w:r w:rsidR="006C3EC7">
        <w:rPr>
          <w:rFonts w:ascii="Arial" w:hAnsi="Arial" w:cs="Arial"/>
        </w:rPr>
        <w:t>.</w:t>
      </w:r>
    </w:p>
    <w:p w:rsidR="00056E95" w:rsidRDefault="00056E95"/>
    <w:p w:rsidR="00056E95" w:rsidRPr="0037310B" w:rsidRDefault="00056E95" w:rsidP="00056E95">
      <w:pPr>
        <w:pStyle w:val="Default"/>
        <w:pageBreakBefore/>
        <w:rPr>
          <w:sz w:val="40"/>
          <w:szCs w:val="40"/>
        </w:rPr>
      </w:pPr>
      <w:r w:rsidRPr="0037310B">
        <w:rPr>
          <w:b/>
          <w:bCs/>
          <w:sz w:val="40"/>
          <w:szCs w:val="40"/>
        </w:rPr>
        <w:lastRenderedPageBreak/>
        <w:t xml:space="preserve">Accessibility Plan </w:t>
      </w:r>
    </w:p>
    <w:p w:rsidR="00056E95" w:rsidRDefault="00056E95" w:rsidP="00056E95">
      <w:pPr>
        <w:pStyle w:val="Default"/>
        <w:rPr>
          <w:b/>
          <w:bCs/>
          <w:sz w:val="32"/>
          <w:szCs w:val="32"/>
        </w:rPr>
      </w:pPr>
    </w:p>
    <w:p w:rsidR="00056E95" w:rsidRDefault="00056E95" w:rsidP="00056E95">
      <w:pPr>
        <w:pStyle w:val="Default"/>
        <w:rPr>
          <w:b/>
          <w:bCs/>
          <w:sz w:val="32"/>
          <w:szCs w:val="32"/>
        </w:rPr>
      </w:pPr>
      <w:r w:rsidRPr="0037310B">
        <w:rPr>
          <w:b/>
          <w:bCs/>
          <w:sz w:val="32"/>
          <w:szCs w:val="32"/>
        </w:rPr>
        <w:t xml:space="preserve">Key Objectives </w:t>
      </w:r>
    </w:p>
    <w:p w:rsidR="00056E95" w:rsidRPr="0037310B" w:rsidRDefault="00056E95" w:rsidP="00056E95">
      <w:pPr>
        <w:pStyle w:val="Default"/>
        <w:rPr>
          <w:sz w:val="32"/>
          <w:szCs w:val="32"/>
        </w:rPr>
      </w:pPr>
    </w:p>
    <w:p w:rsidR="00056E95" w:rsidRPr="0037310B" w:rsidRDefault="00056E95" w:rsidP="00056E95">
      <w:pPr>
        <w:pStyle w:val="Default"/>
        <w:rPr>
          <w:sz w:val="22"/>
          <w:szCs w:val="22"/>
        </w:rPr>
      </w:pPr>
      <w:r w:rsidRPr="0037310B">
        <w:rPr>
          <w:sz w:val="22"/>
          <w:szCs w:val="22"/>
        </w:rPr>
        <w:t>To reduce and eliminate barriers that may restrict or reduce access to the curriculum and</w:t>
      </w:r>
      <w:r w:rsidR="0005136C">
        <w:rPr>
          <w:sz w:val="22"/>
          <w:szCs w:val="22"/>
        </w:rPr>
        <w:t>/or</w:t>
      </w:r>
      <w:r w:rsidRPr="0037310B">
        <w:rPr>
          <w:sz w:val="22"/>
          <w:szCs w:val="22"/>
        </w:rPr>
        <w:t xml:space="preserve"> to full participation in the school community for pupils, prospective pupils, staff and visitors with a disability. </w:t>
      </w:r>
    </w:p>
    <w:p w:rsidR="00056E95" w:rsidRPr="0037310B" w:rsidRDefault="00056E95" w:rsidP="00056E95">
      <w:pPr>
        <w:pStyle w:val="Default"/>
        <w:rPr>
          <w:b/>
          <w:bCs/>
          <w:sz w:val="32"/>
          <w:szCs w:val="32"/>
        </w:rPr>
      </w:pPr>
    </w:p>
    <w:p w:rsidR="00056E95" w:rsidRPr="0037310B" w:rsidRDefault="00056E95" w:rsidP="00056E95">
      <w:pPr>
        <w:pStyle w:val="Default"/>
        <w:rPr>
          <w:sz w:val="32"/>
          <w:szCs w:val="32"/>
        </w:rPr>
      </w:pPr>
      <w:r w:rsidRPr="0037310B">
        <w:rPr>
          <w:b/>
          <w:bCs/>
          <w:sz w:val="32"/>
          <w:szCs w:val="32"/>
        </w:rPr>
        <w:t xml:space="preserve">Principles </w:t>
      </w:r>
    </w:p>
    <w:p w:rsidR="00056E95" w:rsidRDefault="00541DBB" w:rsidP="00056E95">
      <w:pPr>
        <w:pStyle w:val="Default"/>
        <w:rPr>
          <w:sz w:val="22"/>
          <w:szCs w:val="22"/>
        </w:rPr>
      </w:pPr>
      <w:r>
        <w:rPr>
          <w:sz w:val="22"/>
          <w:szCs w:val="22"/>
        </w:rPr>
        <w:t xml:space="preserve">• Compliance with the </w:t>
      </w:r>
      <w:r w:rsidR="00056E95">
        <w:rPr>
          <w:sz w:val="22"/>
          <w:szCs w:val="22"/>
        </w:rPr>
        <w:t>Disability D</w:t>
      </w:r>
      <w:r w:rsidR="00056E95" w:rsidRPr="0037310B">
        <w:rPr>
          <w:sz w:val="22"/>
          <w:szCs w:val="22"/>
        </w:rPr>
        <w:t>iscrimination Act</w:t>
      </w:r>
      <w:r w:rsidR="00527F51">
        <w:rPr>
          <w:sz w:val="22"/>
          <w:szCs w:val="22"/>
        </w:rPr>
        <w:t xml:space="preserve"> 1985 (DDA)</w:t>
      </w:r>
      <w:r w:rsidR="00056E95" w:rsidRPr="0037310B">
        <w:rPr>
          <w:sz w:val="22"/>
          <w:szCs w:val="22"/>
        </w:rPr>
        <w:t xml:space="preserve"> is cons</w:t>
      </w:r>
      <w:r w:rsidR="0005136C">
        <w:rPr>
          <w:sz w:val="22"/>
          <w:szCs w:val="22"/>
        </w:rPr>
        <w:t>istent with the school’s aims, Equal O</w:t>
      </w:r>
      <w:r w:rsidR="00056E95" w:rsidRPr="0037310B">
        <w:rPr>
          <w:sz w:val="22"/>
          <w:szCs w:val="22"/>
        </w:rPr>
        <w:t>pportunities policy and t</w:t>
      </w:r>
      <w:r w:rsidR="00527F51">
        <w:rPr>
          <w:sz w:val="22"/>
          <w:szCs w:val="22"/>
        </w:rPr>
        <w:t xml:space="preserve">he operation of the school’s </w:t>
      </w:r>
      <w:r w:rsidR="00056E95">
        <w:rPr>
          <w:sz w:val="22"/>
          <w:szCs w:val="22"/>
        </w:rPr>
        <w:t>Special Educational Needs</w:t>
      </w:r>
      <w:r>
        <w:rPr>
          <w:sz w:val="22"/>
          <w:szCs w:val="22"/>
        </w:rPr>
        <w:t xml:space="preserve"> and Disabilities</w:t>
      </w:r>
      <w:r w:rsidR="00527F51">
        <w:rPr>
          <w:sz w:val="22"/>
          <w:szCs w:val="22"/>
        </w:rPr>
        <w:t xml:space="preserve"> (SEND) </w:t>
      </w:r>
      <w:r w:rsidR="00056E95" w:rsidRPr="0037310B">
        <w:rPr>
          <w:sz w:val="22"/>
          <w:szCs w:val="22"/>
        </w:rPr>
        <w:t xml:space="preserve">policy; </w:t>
      </w:r>
    </w:p>
    <w:p w:rsidR="00056E95" w:rsidRPr="0037310B" w:rsidRDefault="00056E95" w:rsidP="00056E95">
      <w:pPr>
        <w:pStyle w:val="Default"/>
        <w:rPr>
          <w:sz w:val="22"/>
          <w:szCs w:val="22"/>
        </w:rPr>
      </w:pPr>
    </w:p>
    <w:p w:rsidR="00056E95" w:rsidRDefault="00056E95" w:rsidP="00056E95">
      <w:pPr>
        <w:pStyle w:val="Default"/>
        <w:ind w:left="360" w:hanging="360"/>
        <w:rPr>
          <w:sz w:val="22"/>
          <w:szCs w:val="22"/>
        </w:rPr>
      </w:pPr>
      <w:r w:rsidRPr="0037310B">
        <w:rPr>
          <w:sz w:val="22"/>
          <w:szCs w:val="22"/>
        </w:rPr>
        <w:t>• The school recognises its duty under the DDA</w:t>
      </w:r>
      <w:r w:rsidR="00527F51">
        <w:rPr>
          <w:sz w:val="22"/>
          <w:szCs w:val="22"/>
        </w:rPr>
        <w:t>:</w:t>
      </w:r>
      <w:r w:rsidRPr="0037310B">
        <w:rPr>
          <w:sz w:val="22"/>
          <w:szCs w:val="22"/>
        </w:rPr>
        <w:t xml:space="preserve"> </w:t>
      </w:r>
    </w:p>
    <w:p w:rsidR="00056E95" w:rsidRPr="0037310B" w:rsidRDefault="00056E95" w:rsidP="00056E95">
      <w:pPr>
        <w:pStyle w:val="Default"/>
        <w:ind w:left="360" w:hanging="360"/>
        <w:rPr>
          <w:sz w:val="22"/>
          <w:szCs w:val="22"/>
        </w:rPr>
      </w:pPr>
    </w:p>
    <w:p w:rsidR="00056E95" w:rsidRDefault="00056E95" w:rsidP="00E25E38">
      <w:pPr>
        <w:pStyle w:val="Default"/>
        <w:numPr>
          <w:ilvl w:val="0"/>
          <w:numId w:val="3"/>
        </w:numPr>
        <w:rPr>
          <w:sz w:val="22"/>
          <w:szCs w:val="22"/>
        </w:rPr>
      </w:pPr>
      <w:r w:rsidRPr="0037310B">
        <w:rPr>
          <w:sz w:val="22"/>
          <w:szCs w:val="22"/>
        </w:rPr>
        <w:t xml:space="preserve">not to discriminate against disabled pupils in their admissions and exclusions, and provision of education and associated services </w:t>
      </w:r>
    </w:p>
    <w:p w:rsidR="00E25E38" w:rsidRPr="00E25E38" w:rsidRDefault="00E25E38" w:rsidP="00E25E38">
      <w:pPr>
        <w:pStyle w:val="Default"/>
        <w:numPr>
          <w:ilvl w:val="0"/>
          <w:numId w:val="3"/>
        </w:numPr>
        <w:rPr>
          <w:sz w:val="22"/>
          <w:szCs w:val="22"/>
        </w:rPr>
      </w:pPr>
      <w:r>
        <w:rPr>
          <w:sz w:val="22"/>
          <w:szCs w:val="22"/>
        </w:rPr>
        <w:t xml:space="preserve">not to discriminate against disabled pupils in their access to curricular and </w:t>
      </w:r>
      <w:proofErr w:type="spellStart"/>
      <w:r>
        <w:rPr>
          <w:sz w:val="22"/>
          <w:szCs w:val="22"/>
        </w:rPr>
        <w:t>extra curricular</w:t>
      </w:r>
      <w:proofErr w:type="spellEnd"/>
      <w:r>
        <w:rPr>
          <w:sz w:val="22"/>
          <w:szCs w:val="22"/>
        </w:rPr>
        <w:t xml:space="preserve"> activities</w:t>
      </w:r>
    </w:p>
    <w:p w:rsidR="00056E95" w:rsidRPr="0037310B" w:rsidRDefault="00056E95" w:rsidP="00056E95">
      <w:pPr>
        <w:pStyle w:val="Default"/>
        <w:numPr>
          <w:ilvl w:val="0"/>
          <w:numId w:val="3"/>
        </w:numPr>
        <w:rPr>
          <w:sz w:val="22"/>
          <w:szCs w:val="22"/>
        </w:rPr>
      </w:pPr>
      <w:r w:rsidRPr="0037310B">
        <w:rPr>
          <w:sz w:val="22"/>
          <w:szCs w:val="22"/>
        </w:rPr>
        <w:t xml:space="preserve">to take reasonable steps to </w:t>
      </w:r>
      <w:r w:rsidR="00E25E38">
        <w:rPr>
          <w:sz w:val="22"/>
          <w:szCs w:val="22"/>
        </w:rPr>
        <w:t>ensure</w:t>
      </w:r>
      <w:r w:rsidRPr="0037310B">
        <w:rPr>
          <w:sz w:val="22"/>
          <w:szCs w:val="22"/>
        </w:rPr>
        <w:t xml:space="preserve"> disabled pupils </w:t>
      </w:r>
      <w:r w:rsidR="00E25E38">
        <w:rPr>
          <w:sz w:val="22"/>
          <w:szCs w:val="22"/>
        </w:rPr>
        <w:t xml:space="preserve">are not placed at a </w:t>
      </w:r>
      <w:r w:rsidRPr="0037310B">
        <w:rPr>
          <w:sz w:val="22"/>
          <w:szCs w:val="22"/>
        </w:rPr>
        <w:t xml:space="preserve">disadvantage </w:t>
      </w:r>
    </w:p>
    <w:p w:rsidR="00056E95" w:rsidRDefault="00056E95" w:rsidP="00056E95">
      <w:pPr>
        <w:pStyle w:val="Default"/>
        <w:numPr>
          <w:ilvl w:val="0"/>
          <w:numId w:val="3"/>
        </w:numPr>
        <w:rPr>
          <w:sz w:val="22"/>
          <w:szCs w:val="22"/>
        </w:rPr>
      </w:pPr>
      <w:r w:rsidRPr="0037310B">
        <w:rPr>
          <w:sz w:val="22"/>
          <w:szCs w:val="22"/>
        </w:rPr>
        <w:t xml:space="preserve">to publish an Accessibility Plan </w:t>
      </w:r>
    </w:p>
    <w:p w:rsidR="00056E95" w:rsidRPr="0037310B" w:rsidRDefault="00056E95" w:rsidP="00056E95">
      <w:pPr>
        <w:pStyle w:val="Default"/>
        <w:ind w:left="720"/>
        <w:rPr>
          <w:sz w:val="22"/>
          <w:szCs w:val="22"/>
        </w:rPr>
      </w:pPr>
    </w:p>
    <w:p w:rsidR="00056E95" w:rsidRDefault="00056E95" w:rsidP="00056E95">
      <w:pPr>
        <w:pStyle w:val="Default"/>
        <w:ind w:left="248" w:hanging="248"/>
        <w:rPr>
          <w:sz w:val="22"/>
          <w:szCs w:val="22"/>
        </w:rPr>
      </w:pPr>
      <w:r w:rsidRPr="0037310B">
        <w:rPr>
          <w:sz w:val="22"/>
          <w:szCs w:val="22"/>
        </w:rPr>
        <w:t>• In performing their duties, governors a</w:t>
      </w:r>
      <w:r w:rsidR="00181EBC">
        <w:rPr>
          <w:sz w:val="22"/>
          <w:szCs w:val="22"/>
        </w:rPr>
        <w:t>nd staff will have regard to the</w:t>
      </w:r>
      <w:r w:rsidRPr="0037310B">
        <w:rPr>
          <w:sz w:val="22"/>
          <w:szCs w:val="22"/>
        </w:rPr>
        <w:t xml:space="preserve"> Equalities Policy </w:t>
      </w:r>
    </w:p>
    <w:p w:rsidR="00056E95" w:rsidRPr="0037310B" w:rsidRDefault="00056E95" w:rsidP="00056E95">
      <w:pPr>
        <w:pStyle w:val="Default"/>
        <w:ind w:left="248" w:hanging="248"/>
        <w:rPr>
          <w:sz w:val="22"/>
          <w:szCs w:val="22"/>
        </w:rPr>
      </w:pPr>
    </w:p>
    <w:p w:rsidR="00056E95" w:rsidRDefault="00056E95" w:rsidP="00056E95">
      <w:pPr>
        <w:pStyle w:val="Default"/>
        <w:rPr>
          <w:sz w:val="22"/>
          <w:szCs w:val="22"/>
        </w:rPr>
      </w:pPr>
      <w:r w:rsidRPr="0037310B">
        <w:rPr>
          <w:sz w:val="22"/>
          <w:szCs w:val="22"/>
        </w:rPr>
        <w:t>• Kings’ school recognises and values parents’ knowledge of their child’s disability and the effect it may have on his/</w:t>
      </w:r>
      <w:r w:rsidR="00181EBC">
        <w:rPr>
          <w:sz w:val="22"/>
          <w:szCs w:val="22"/>
        </w:rPr>
        <w:t xml:space="preserve">her ability to carry out daily </w:t>
      </w:r>
      <w:r w:rsidRPr="0037310B">
        <w:rPr>
          <w:sz w:val="22"/>
          <w:szCs w:val="22"/>
        </w:rPr>
        <w:t>activities.  The school also respects the parents’ and child’s right to confidentiality in relation to their disability.</w:t>
      </w:r>
    </w:p>
    <w:p w:rsidR="00527F51" w:rsidRDefault="00527F51" w:rsidP="00056E95">
      <w:pPr>
        <w:pStyle w:val="Default"/>
        <w:rPr>
          <w:sz w:val="22"/>
          <w:szCs w:val="22"/>
        </w:rPr>
      </w:pPr>
    </w:p>
    <w:p w:rsidR="00040396" w:rsidRDefault="00040396" w:rsidP="00040396">
      <w:pPr>
        <w:pStyle w:val="Default"/>
        <w:ind w:left="360" w:hanging="360"/>
        <w:rPr>
          <w:sz w:val="22"/>
          <w:szCs w:val="22"/>
        </w:rPr>
      </w:pPr>
      <w:r w:rsidRPr="0037310B">
        <w:rPr>
          <w:sz w:val="22"/>
          <w:szCs w:val="22"/>
        </w:rPr>
        <w:t>• Kings’ school provides all pupils with a broad and balanced</w:t>
      </w:r>
      <w:r w:rsidR="00767A3B">
        <w:rPr>
          <w:sz w:val="22"/>
          <w:szCs w:val="22"/>
        </w:rPr>
        <w:t xml:space="preserve"> curriculum, differentiated and </w:t>
      </w:r>
      <w:r w:rsidRPr="0037310B">
        <w:rPr>
          <w:sz w:val="22"/>
          <w:szCs w:val="22"/>
        </w:rPr>
        <w:t xml:space="preserve">adjusted to meet the needs of individual pupils and </w:t>
      </w:r>
      <w:r w:rsidR="00527F51">
        <w:rPr>
          <w:sz w:val="22"/>
          <w:szCs w:val="22"/>
        </w:rPr>
        <w:t>their preferred learning styles</w:t>
      </w:r>
      <w:r w:rsidRPr="0037310B">
        <w:rPr>
          <w:sz w:val="22"/>
          <w:szCs w:val="22"/>
        </w:rPr>
        <w:t xml:space="preserve"> and endorses the key principles in the</w:t>
      </w:r>
      <w:r w:rsidR="00527F51">
        <w:rPr>
          <w:sz w:val="22"/>
          <w:szCs w:val="22"/>
        </w:rPr>
        <w:t xml:space="preserve"> National Curriculum framework </w:t>
      </w:r>
      <w:r w:rsidRPr="0037310B">
        <w:rPr>
          <w:sz w:val="22"/>
          <w:szCs w:val="22"/>
        </w:rPr>
        <w:t>which underpin the development of a more inclusive curriculum by</w:t>
      </w:r>
      <w:r w:rsidR="00527F51">
        <w:rPr>
          <w:sz w:val="22"/>
          <w:szCs w:val="22"/>
        </w:rPr>
        <w:t>:</w:t>
      </w:r>
    </w:p>
    <w:p w:rsidR="00040396" w:rsidRPr="0037310B" w:rsidRDefault="00040396" w:rsidP="00040396">
      <w:pPr>
        <w:pStyle w:val="Default"/>
        <w:ind w:left="360" w:hanging="360"/>
        <w:rPr>
          <w:sz w:val="22"/>
          <w:szCs w:val="22"/>
        </w:rPr>
      </w:pPr>
    </w:p>
    <w:p w:rsidR="00040396" w:rsidRPr="0037310B" w:rsidRDefault="00040396" w:rsidP="00040396">
      <w:pPr>
        <w:pStyle w:val="Default"/>
        <w:numPr>
          <w:ilvl w:val="0"/>
          <w:numId w:val="4"/>
        </w:numPr>
        <w:rPr>
          <w:sz w:val="22"/>
          <w:szCs w:val="22"/>
        </w:rPr>
      </w:pPr>
      <w:r w:rsidRPr="0037310B">
        <w:rPr>
          <w:sz w:val="22"/>
          <w:szCs w:val="22"/>
        </w:rPr>
        <w:t xml:space="preserve">setting suitable learning challenges </w:t>
      </w:r>
    </w:p>
    <w:p w:rsidR="00040396" w:rsidRPr="0037310B" w:rsidRDefault="00040396" w:rsidP="00040396">
      <w:pPr>
        <w:pStyle w:val="Default"/>
        <w:numPr>
          <w:ilvl w:val="0"/>
          <w:numId w:val="4"/>
        </w:numPr>
        <w:rPr>
          <w:sz w:val="22"/>
          <w:szCs w:val="22"/>
        </w:rPr>
      </w:pPr>
      <w:r w:rsidRPr="0037310B">
        <w:rPr>
          <w:sz w:val="22"/>
          <w:szCs w:val="22"/>
        </w:rPr>
        <w:t xml:space="preserve">responding to pupils’ diverse learning needs </w:t>
      </w:r>
    </w:p>
    <w:p w:rsidR="00767A3B" w:rsidRDefault="00040396" w:rsidP="00040396">
      <w:pPr>
        <w:pStyle w:val="Default"/>
        <w:numPr>
          <w:ilvl w:val="0"/>
          <w:numId w:val="4"/>
        </w:numPr>
        <w:rPr>
          <w:sz w:val="22"/>
          <w:szCs w:val="22"/>
        </w:rPr>
      </w:pPr>
      <w:r w:rsidRPr="0037310B">
        <w:rPr>
          <w:sz w:val="22"/>
          <w:szCs w:val="22"/>
        </w:rPr>
        <w:t>overcoming pot</w:t>
      </w:r>
      <w:r w:rsidR="00767A3B">
        <w:rPr>
          <w:sz w:val="22"/>
          <w:szCs w:val="22"/>
        </w:rPr>
        <w:t>ential barriers to learning</w:t>
      </w:r>
    </w:p>
    <w:p w:rsidR="00040396" w:rsidRPr="0037310B" w:rsidRDefault="00040396" w:rsidP="00040396">
      <w:pPr>
        <w:pStyle w:val="Default"/>
        <w:numPr>
          <w:ilvl w:val="0"/>
          <w:numId w:val="4"/>
        </w:numPr>
        <w:rPr>
          <w:sz w:val="22"/>
          <w:szCs w:val="22"/>
        </w:rPr>
      </w:pPr>
      <w:r w:rsidRPr="0037310B">
        <w:rPr>
          <w:sz w:val="22"/>
          <w:szCs w:val="22"/>
        </w:rPr>
        <w:t>assessment for individuals and groups of pupils.</w:t>
      </w:r>
    </w:p>
    <w:p w:rsidR="00040396" w:rsidRPr="0037310B" w:rsidRDefault="00040396" w:rsidP="00040396">
      <w:pPr>
        <w:pStyle w:val="Default"/>
        <w:rPr>
          <w:sz w:val="22"/>
          <w:szCs w:val="22"/>
        </w:rPr>
      </w:pPr>
    </w:p>
    <w:p w:rsidR="00040396" w:rsidRDefault="00040396" w:rsidP="00040396">
      <w:pPr>
        <w:pStyle w:val="Default"/>
        <w:rPr>
          <w:b/>
          <w:bCs/>
          <w:sz w:val="32"/>
          <w:szCs w:val="32"/>
        </w:rPr>
      </w:pPr>
    </w:p>
    <w:p w:rsidR="00040396" w:rsidRDefault="00040396" w:rsidP="00040396">
      <w:pPr>
        <w:pStyle w:val="Default"/>
        <w:rPr>
          <w:b/>
          <w:bCs/>
          <w:sz w:val="32"/>
          <w:szCs w:val="32"/>
        </w:rPr>
      </w:pPr>
      <w:r>
        <w:rPr>
          <w:b/>
          <w:bCs/>
          <w:sz w:val="32"/>
          <w:szCs w:val="32"/>
        </w:rPr>
        <w:t>Activity</w:t>
      </w:r>
    </w:p>
    <w:p w:rsidR="00040396" w:rsidRPr="0037310B" w:rsidRDefault="00040396" w:rsidP="00040396">
      <w:pPr>
        <w:pStyle w:val="Default"/>
        <w:rPr>
          <w:sz w:val="32"/>
          <w:szCs w:val="32"/>
        </w:rPr>
      </w:pPr>
    </w:p>
    <w:p w:rsidR="00040396" w:rsidRPr="0037310B" w:rsidRDefault="00040396" w:rsidP="00040396">
      <w:pPr>
        <w:pStyle w:val="Default"/>
        <w:rPr>
          <w:sz w:val="22"/>
          <w:szCs w:val="22"/>
        </w:rPr>
      </w:pPr>
      <w:r w:rsidRPr="0037310B">
        <w:rPr>
          <w:sz w:val="22"/>
          <w:szCs w:val="22"/>
        </w:rPr>
        <w:t xml:space="preserve">This section outlines the main activities which the school undertakes, and is planning to undertake, to achieve the key objectives above. </w:t>
      </w:r>
    </w:p>
    <w:p w:rsidR="00040396" w:rsidRPr="0037310B" w:rsidRDefault="00040396" w:rsidP="00040396">
      <w:pPr>
        <w:pStyle w:val="Default"/>
        <w:ind w:left="607" w:hanging="248"/>
        <w:rPr>
          <w:sz w:val="22"/>
          <w:szCs w:val="22"/>
        </w:rPr>
      </w:pPr>
    </w:p>
    <w:p w:rsidR="00040396" w:rsidRPr="0037310B" w:rsidRDefault="00040396" w:rsidP="00040396">
      <w:pPr>
        <w:pStyle w:val="Default"/>
        <w:rPr>
          <w:sz w:val="22"/>
          <w:szCs w:val="22"/>
        </w:rPr>
      </w:pPr>
      <w:r w:rsidRPr="0037310B">
        <w:rPr>
          <w:sz w:val="22"/>
          <w:szCs w:val="22"/>
        </w:rPr>
        <w:t xml:space="preserve">a) </w:t>
      </w:r>
      <w:r w:rsidRPr="0037310B">
        <w:rPr>
          <w:b/>
          <w:bCs/>
          <w:sz w:val="22"/>
          <w:szCs w:val="22"/>
        </w:rPr>
        <w:t xml:space="preserve">Education and Related Activities </w:t>
      </w:r>
    </w:p>
    <w:p w:rsidR="00040396" w:rsidRPr="0037310B" w:rsidRDefault="00040396" w:rsidP="00040396">
      <w:pPr>
        <w:pStyle w:val="Default"/>
        <w:rPr>
          <w:sz w:val="22"/>
          <w:szCs w:val="22"/>
        </w:rPr>
      </w:pPr>
    </w:p>
    <w:p w:rsidR="00040396" w:rsidRPr="0037310B" w:rsidRDefault="00040396" w:rsidP="00040396">
      <w:pPr>
        <w:pStyle w:val="Default"/>
        <w:ind w:left="397"/>
        <w:rPr>
          <w:sz w:val="22"/>
          <w:szCs w:val="22"/>
        </w:rPr>
      </w:pPr>
      <w:r w:rsidRPr="0037310B">
        <w:rPr>
          <w:sz w:val="22"/>
          <w:szCs w:val="22"/>
        </w:rPr>
        <w:t>The school will continue to s</w:t>
      </w:r>
      <w:r w:rsidR="00527F51">
        <w:rPr>
          <w:sz w:val="22"/>
          <w:szCs w:val="22"/>
        </w:rPr>
        <w:t>eek and follow the advice of LA</w:t>
      </w:r>
      <w:r w:rsidRPr="0037310B">
        <w:rPr>
          <w:sz w:val="22"/>
          <w:szCs w:val="22"/>
        </w:rPr>
        <w:t xml:space="preserve"> services, such as </w:t>
      </w:r>
      <w:r>
        <w:rPr>
          <w:sz w:val="22"/>
          <w:szCs w:val="22"/>
        </w:rPr>
        <w:t>S</w:t>
      </w:r>
      <w:r w:rsidRPr="0037310B">
        <w:rPr>
          <w:sz w:val="22"/>
          <w:szCs w:val="22"/>
        </w:rPr>
        <w:t>pecialist Teacher Advis</w:t>
      </w:r>
      <w:r w:rsidR="006D5E83">
        <w:rPr>
          <w:sz w:val="22"/>
          <w:szCs w:val="22"/>
        </w:rPr>
        <w:t>o</w:t>
      </w:r>
      <w:r w:rsidRPr="0037310B">
        <w:rPr>
          <w:sz w:val="22"/>
          <w:szCs w:val="22"/>
        </w:rPr>
        <w:t>rs</w:t>
      </w:r>
      <w:r w:rsidR="00527F51">
        <w:rPr>
          <w:sz w:val="22"/>
          <w:szCs w:val="22"/>
        </w:rPr>
        <w:t xml:space="preserve"> (STAs)</w:t>
      </w:r>
      <w:r w:rsidRPr="0037310B">
        <w:rPr>
          <w:sz w:val="22"/>
          <w:szCs w:val="22"/>
        </w:rPr>
        <w:t>, SEN</w:t>
      </w:r>
      <w:r w:rsidR="00527F51">
        <w:rPr>
          <w:sz w:val="22"/>
          <w:szCs w:val="22"/>
        </w:rPr>
        <w:t>D</w:t>
      </w:r>
      <w:r w:rsidRPr="0037310B">
        <w:rPr>
          <w:sz w:val="22"/>
          <w:szCs w:val="22"/>
        </w:rPr>
        <w:t xml:space="preserve"> inspe</w:t>
      </w:r>
      <w:r w:rsidR="00767A3B">
        <w:rPr>
          <w:sz w:val="22"/>
          <w:szCs w:val="22"/>
        </w:rPr>
        <w:t xml:space="preserve">ctors/advisers, </w:t>
      </w:r>
      <w:r w:rsidRPr="0037310B">
        <w:rPr>
          <w:sz w:val="22"/>
          <w:szCs w:val="22"/>
        </w:rPr>
        <w:t>appropriate heal</w:t>
      </w:r>
      <w:r w:rsidR="00527F51">
        <w:rPr>
          <w:sz w:val="22"/>
          <w:szCs w:val="22"/>
        </w:rPr>
        <w:t xml:space="preserve">th professionals from local and national </w:t>
      </w:r>
      <w:r w:rsidRPr="0037310B">
        <w:rPr>
          <w:sz w:val="22"/>
          <w:szCs w:val="22"/>
        </w:rPr>
        <w:t xml:space="preserve">NHS Trusts. </w:t>
      </w:r>
    </w:p>
    <w:p w:rsidR="00040396" w:rsidRPr="0037310B" w:rsidRDefault="00040396" w:rsidP="00040396">
      <w:pPr>
        <w:pStyle w:val="Default"/>
        <w:rPr>
          <w:sz w:val="22"/>
          <w:szCs w:val="22"/>
        </w:rPr>
      </w:pPr>
    </w:p>
    <w:p w:rsidR="00040396" w:rsidRPr="0037310B" w:rsidRDefault="00040396" w:rsidP="00040396">
      <w:pPr>
        <w:pStyle w:val="Default"/>
        <w:ind w:left="397" w:hanging="398"/>
        <w:rPr>
          <w:sz w:val="22"/>
          <w:szCs w:val="22"/>
        </w:rPr>
      </w:pPr>
      <w:r w:rsidRPr="0037310B">
        <w:rPr>
          <w:sz w:val="22"/>
          <w:szCs w:val="22"/>
        </w:rPr>
        <w:lastRenderedPageBreak/>
        <w:t xml:space="preserve">b) </w:t>
      </w:r>
      <w:r w:rsidRPr="0037310B">
        <w:rPr>
          <w:b/>
          <w:bCs/>
          <w:sz w:val="22"/>
          <w:szCs w:val="22"/>
        </w:rPr>
        <w:t xml:space="preserve">Physical Environment </w:t>
      </w:r>
    </w:p>
    <w:p w:rsidR="00040396" w:rsidRPr="0037310B" w:rsidRDefault="00040396" w:rsidP="00040396">
      <w:pPr>
        <w:pStyle w:val="Default"/>
        <w:rPr>
          <w:sz w:val="22"/>
          <w:szCs w:val="22"/>
        </w:rPr>
      </w:pPr>
    </w:p>
    <w:p w:rsidR="00040396" w:rsidRDefault="001A46B3" w:rsidP="00040396">
      <w:pPr>
        <w:pStyle w:val="Default"/>
        <w:ind w:left="397"/>
        <w:rPr>
          <w:sz w:val="22"/>
          <w:szCs w:val="22"/>
        </w:rPr>
      </w:pPr>
      <w:r>
        <w:rPr>
          <w:sz w:val="22"/>
          <w:szCs w:val="22"/>
        </w:rPr>
        <w:t xml:space="preserve">In collaboration with the Hampshire County Council (HCC) </w:t>
      </w:r>
      <w:r w:rsidR="00040396" w:rsidRPr="0037310B">
        <w:rPr>
          <w:sz w:val="22"/>
          <w:szCs w:val="22"/>
        </w:rPr>
        <w:t>Accessibility Team, the school will take account of the needs of pupils</w:t>
      </w:r>
      <w:r w:rsidR="00767A3B">
        <w:rPr>
          <w:sz w:val="22"/>
          <w:szCs w:val="22"/>
        </w:rPr>
        <w:t>, staff</w:t>
      </w:r>
      <w:r w:rsidR="00040396" w:rsidRPr="0037310B">
        <w:rPr>
          <w:sz w:val="22"/>
          <w:szCs w:val="22"/>
        </w:rPr>
        <w:t xml:space="preserve"> and visitors with physical difficulties and sensory impairments when planning and undertaking future improvements and refurbis</w:t>
      </w:r>
      <w:r w:rsidR="00767A3B">
        <w:rPr>
          <w:sz w:val="22"/>
          <w:szCs w:val="22"/>
        </w:rPr>
        <w:t>hments of the site and premises;</w:t>
      </w:r>
      <w:r w:rsidR="00040396" w:rsidRPr="0037310B">
        <w:rPr>
          <w:sz w:val="22"/>
          <w:szCs w:val="22"/>
        </w:rPr>
        <w:t xml:space="preserve"> such as improved access, lighting, acoustic</w:t>
      </w:r>
      <w:r>
        <w:rPr>
          <w:sz w:val="22"/>
          <w:szCs w:val="22"/>
        </w:rPr>
        <w:t xml:space="preserve"> treatment, colour schemes, and</w:t>
      </w:r>
      <w:r w:rsidR="00040396" w:rsidRPr="0037310B">
        <w:rPr>
          <w:sz w:val="22"/>
          <w:szCs w:val="22"/>
        </w:rPr>
        <w:t xml:space="preserve"> provision of further accessible facilities and fittings. </w:t>
      </w:r>
    </w:p>
    <w:p w:rsidR="00595A7C" w:rsidRPr="0037310B" w:rsidRDefault="00595A7C" w:rsidP="00040396">
      <w:pPr>
        <w:pStyle w:val="Default"/>
        <w:ind w:left="397"/>
        <w:rPr>
          <w:sz w:val="22"/>
          <w:szCs w:val="22"/>
        </w:rPr>
      </w:pPr>
    </w:p>
    <w:p w:rsidR="00595A7C" w:rsidRPr="0037310B" w:rsidRDefault="00595A7C" w:rsidP="00595A7C">
      <w:pPr>
        <w:pStyle w:val="Default"/>
        <w:ind w:left="397" w:hanging="398"/>
        <w:rPr>
          <w:sz w:val="22"/>
          <w:szCs w:val="22"/>
        </w:rPr>
      </w:pPr>
      <w:r w:rsidRPr="0037310B">
        <w:rPr>
          <w:sz w:val="22"/>
          <w:szCs w:val="22"/>
        </w:rPr>
        <w:t xml:space="preserve">c) </w:t>
      </w:r>
      <w:r w:rsidRPr="0037310B">
        <w:rPr>
          <w:b/>
          <w:bCs/>
          <w:sz w:val="22"/>
          <w:szCs w:val="22"/>
        </w:rPr>
        <w:t xml:space="preserve">Provision of Information </w:t>
      </w:r>
    </w:p>
    <w:p w:rsidR="00595A7C" w:rsidRPr="0037310B" w:rsidRDefault="00595A7C" w:rsidP="00595A7C">
      <w:pPr>
        <w:pStyle w:val="Default"/>
        <w:rPr>
          <w:sz w:val="22"/>
          <w:szCs w:val="22"/>
        </w:rPr>
      </w:pPr>
    </w:p>
    <w:p w:rsidR="00595A7C" w:rsidRDefault="00595A7C" w:rsidP="00595A7C">
      <w:pPr>
        <w:pStyle w:val="Default"/>
        <w:ind w:left="340"/>
        <w:rPr>
          <w:sz w:val="22"/>
          <w:szCs w:val="22"/>
        </w:rPr>
      </w:pPr>
      <w:r w:rsidRPr="0037310B">
        <w:rPr>
          <w:sz w:val="22"/>
          <w:szCs w:val="22"/>
        </w:rPr>
        <w:t xml:space="preserve">The school will make itself aware of local services, including those provided through the LA, for providing information in alternative formats when required or requested. </w:t>
      </w:r>
    </w:p>
    <w:p w:rsidR="00595A7C" w:rsidRDefault="00595A7C" w:rsidP="00595A7C">
      <w:pPr>
        <w:pStyle w:val="Default"/>
        <w:ind w:left="340"/>
        <w:rPr>
          <w:sz w:val="22"/>
          <w:szCs w:val="22"/>
        </w:rPr>
      </w:pPr>
    </w:p>
    <w:p w:rsidR="001A46B3" w:rsidRPr="005A2311" w:rsidRDefault="001A46B3" w:rsidP="00595A7C">
      <w:pPr>
        <w:pStyle w:val="Default"/>
        <w:ind w:left="340"/>
        <w:rPr>
          <w:sz w:val="22"/>
          <w:szCs w:val="22"/>
        </w:rPr>
      </w:pPr>
    </w:p>
    <w:p w:rsidR="00595A7C" w:rsidRPr="0037310B" w:rsidRDefault="00595A7C" w:rsidP="00595A7C">
      <w:pPr>
        <w:pStyle w:val="Default"/>
        <w:rPr>
          <w:sz w:val="32"/>
          <w:szCs w:val="32"/>
        </w:rPr>
      </w:pPr>
      <w:r w:rsidRPr="0037310B">
        <w:rPr>
          <w:b/>
          <w:bCs/>
          <w:sz w:val="32"/>
          <w:szCs w:val="32"/>
        </w:rPr>
        <w:t xml:space="preserve">Linked Policies </w:t>
      </w:r>
    </w:p>
    <w:p w:rsidR="00595A7C" w:rsidRPr="001A46B3" w:rsidRDefault="00595A7C" w:rsidP="00595A7C">
      <w:pPr>
        <w:pStyle w:val="Default"/>
        <w:ind w:left="360"/>
        <w:jc w:val="both"/>
        <w:rPr>
          <w:sz w:val="32"/>
          <w:szCs w:val="32"/>
        </w:rPr>
      </w:pPr>
    </w:p>
    <w:p w:rsidR="00595A7C" w:rsidRDefault="00595A7C" w:rsidP="00595A7C">
      <w:pPr>
        <w:pStyle w:val="Default"/>
        <w:ind w:left="360"/>
        <w:jc w:val="both"/>
        <w:rPr>
          <w:sz w:val="22"/>
          <w:szCs w:val="22"/>
        </w:rPr>
      </w:pPr>
      <w:r w:rsidRPr="0037310B">
        <w:rPr>
          <w:sz w:val="22"/>
          <w:szCs w:val="22"/>
        </w:rPr>
        <w:t>The</w:t>
      </w:r>
      <w:r>
        <w:rPr>
          <w:sz w:val="22"/>
          <w:szCs w:val="22"/>
        </w:rPr>
        <w:t xml:space="preserve"> A</w:t>
      </w:r>
      <w:r w:rsidRPr="0037310B">
        <w:rPr>
          <w:sz w:val="22"/>
          <w:szCs w:val="22"/>
        </w:rPr>
        <w:t xml:space="preserve">ccessibility </w:t>
      </w:r>
      <w:r>
        <w:rPr>
          <w:sz w:val="22"/>
          <w:szCs w:val="22"/>
        </w:rPr>
        <w:t>P</w:t>
      </w:r>
      <w:r w:rsidRPr="0037310B">
        <w:rPr>
          <w:sz w:val="22"/>
          <w:szCs w:val="22"/>
        </w:rPr>
        <w:t xml:space="preserve">lan will contribute to the review and revision of related school policies to include </w:t>
      </w:r>
    </w:p>
    <w:p w:rsidR="00595A7C" w:rsidRPr="0037310B" w:rsidRDefault="00595A7C" w:rsidP="00595A7C">
      <w:pPr>
        <w:pStyle w:val="Default"/>
        <w:ind w:left="360"/>
        <w:jc w:val="both"/>
        <w:rPr>
          <w:sz w:val="22"/>
          <w:szCs w:val="22"/>
        </w:rPr>
      </w:pPr>
    </w:p>
    <w:p w:rsidR="00595A7C" w:rsidRPr="0037310B" w:rsidRDefault="00595A7C" w:rsidP="00595A7C">
      <w:pPr>
        <w:pStyle w:val="Default"/>
        <w:numPr>
          <w:ilvl w:val="0"/>
          <w:numId w:val="6"/>
        </w:numPr>
        <w:rPr>
          <w:sz w:val="22"/>
          <w:szCs w:val="22"/>
        </w:rPr>
      </w:pPr>
      <w:r w:rsidRPr="0037310B">
        <w:rPr>
          <w:sz w:val="22"/>
          <w:szCs w:val="22"/>
        </w:rPr>
        <w:t xml:space="preserve">School </w:t>
      </w:r>
      <w:r w:rsidR="001A46B3">
        <w:rPr>
          <w:sz w:val="22"/>
          <w:szCs w:val="22"/>
        </w:rPr>
        <w:t>Improvement P</w:t>
      </w:r>
      <w:r w:rsidRPr="0037310B">
        <w:rPr>
          <w:sz w:val="22"/>
          <w:szCs w:val="22"/>
        </w:rPr>
        <w:t xml:space="preserve">lan </w:t>
      </w:r>
    </w:p>
    <w:p w:rsidR="00595A7C" w:rsidRPr="0037310B" w:rsidRDefault="00595A7C" w:rsidP="00595A7C">
      <w:pPr>
        <w:pStyle w:val="Default"/>
        <w:numPr>
          <w:ilvl w:val="0"/>
          <w:numId w:val="6"/>
        </w:numPr>
        <w:rPr>
          <w:sz w:val="22"/>
          <w:szCs w:val="22"/>
        </w:rPr>
      </w:pPr>
      <w:r w:rsidRPr="0037310B">
        <w:rPr>
          <w:sz w:val="22"/>
          <w:szCs w:val="22"/>
        </w:rPr>
        <w:t>SEN</w:t>
      </w:r>
      <w:r w:rsidR="001A46B3">
        <w:rPr>
          <w:sz w:val="22"/>
          <w:szCs w:val="22"/>
        </w:rPr>
        <w:t>D</w:t>
      </w:r>
      <w:r w:rsidRPr="0037310B">
        <w:rPr>
          <w:sz w:val="22"/>
          <w:szCs w:val="22"/>
        </w:rPr>
        <w:t xml:space="preserve"> policy </w:t>
      </w:r>
    </w:p>
    <w:p w:rsidR="00595A7C" w:rsidRPr="0037310B" w:rsidRDefault="00595A7C" w:rsidP="00595A7C">
      <w:pPr>
        <w:pStyle w:val="Default"/>
        <w:numPr>
          <w:ilvl w:val="0"/>
          <w:numId w:val="6"/>
        </w:numPr>
        <w:rPr>
          <w:sz w:val="22"/>
          <w:szCs w:val="22"/>
        </w:rPr>
      </w:pPr>
      <w:r w:rsidRPr="0037310B">
        <w:rPr>
          <w:sz w:val="22"/>
          <w:szCs w:val="22"/>
        </w:rPr>
        <w:t xml:space="preserve">Diversity and Equality policy </w:t>
      </w:r>
    </w:p>
    <w:p w:rsidR="00595A7C" w:rsidRPr="0037310B" w:rsidRDefault="001A46B3" w:rsidP="00595A7C">
      <w:pPr>
        <w:pStyle w:val="Default"/>
        <w:numPr>
          <w:ilvl w:val="0"/>
          <w:numId w:val="6"/>
        </w:numPr>
        <w:rPr>
          <w:sz w:val="22"/>
          <w:szCs w:val="22"/>
        </w:rPr>
      </w:pPr>
      <w:r>
        <w:rPr>
          <w:sz w:val="22"/>
          <w:szCs w:val="22"/>
        </w:rPr>
        <w:t>Curriculum P</w:t>
      </w:r>
      <w:r w:rsidR="00595A7C" w:rsidRPr="0037310B">
        <w:rPr>
          <w:sz w:val="22"/>
          <w:szCs w:val="22"/>
        </w:rPr>
        <w:t>olicy</w:t>
      </w:r>
    </w:p>
    <w:p w:rsidR="00595A7C" w:rsidRDefault="00595A7C" w:rsidP="00595A7C">
      <w:pPr>
        <w:pStyle w:val="Default"/>
        <w:rPr>
          <w:b/>
          <w:bCs/>
          <w:sz w:val="40"/>
          <w:szCs w:val="40"/>
        </w:rPr>
      </w:pPr>
    </w:p>
    <w:p w:rsidR="00595A7C" w:rsidRDefault="00595A7C" w:rsidP="00595A7C">
      <w:pPr>
        <w:pStyle w:val="Default"/>
        <w:rPr>
          <w:b/>
          <w:bCs/>
          <w:sz w:val="40"/>
          <w:szCs w:val="40"/>
        </w:rPr>
      </w:pPr>
      <w:r w:rsidRPr="0037310B">
        <w:rPr>
          <w:b/>
          <w:bCs/>
          <w:sz w:val="40"/>
          <w:szCs w:val="40"/>
        </w:rPr>
        <w:t xml:space="preserve">Current Accessibility Support </w:t>
      </w:r>
    </w:p>
    <w:p w:rsidR="00595A7C" w:rsidRPr="0037310B" w:rsidRDefault="00595A7C" w:rsidP="00595A7C">
      <w:pPr>
        <w:pStyle w:val="Default"/>
        <w:rPr>
          <w:sz w:val="40"/>
          <w:szCs w:val="40"/>
        </w:rPr>
      </w:pPr>
    </w:p>
    <w:p w:rsidR="00595A7C" w:rsidRDefault="002B34D0" w:rsidP="00595A7C">
      <w:pPr>
        <w:pStyle w:val="Default"/>
        <w:rPr>
          <w:b/>
          <w:bCs/>
          <w:sz w:val="32"/>
          <w:szCs w:val="32"/>
        </w:rPr>
      </w:pPr>
      <w:r>
        <w:rPr>
          <w:b/>
          <w:bCs/>
          <w:sz w:val="32"/>
          <w:szCs w:val="32"/>
        </w:rPr>
        <w:t>Learning</w:t>
      </w:r>
    </w:p>
    <w:p w:rsidR="00595A7C" w:rsidRPr="0037310B" w:rsidRDefault="00595A7C" w:rsidP="00595A7C">
      <w:pPr>
        <w:pStyle w:val="Default"/>
        <w:rPr>
          <w:sz w:val="32"/>
          <w:szCs w:val="32"/>
        </w:rPr>
      </w:pPr>
    </w:p>
    <w:p w:rsidR="002B34D0" w:rsidRDefault="00767A3B" w:rsidP="002B34D0">
      <w:pPr>
        <w:pStyle w:val="ListParagraph"/>
        <w:numPr>
          <w:ilvl w:val="0"/>
          <w:numId w:val="5"/>
        </w:numPr>
        <w:spacing w:after="0" w:line="240" w:lineRule="auto"/>
        <w:rPr>
          <w:rFonts w:ascii="Arial" w:hAnsi="Arial" w:cs="Arial"/>
        </w:rPr>
      </w:pPr>
      <w:r>
        <w:rPr>
          <w:rFonts w:ascii="Arial" w:hAnsi="Arial" w:cs="Arial"/>
        </w:rPr>
        <w:t>Special Educational Needs Co-ordinators</w:t>
      </w:r>
    </w:p>
    <w:p w:rsidR="00595A7C" w:rsidRPr="0037310B" w:rsidRDefault="009502B6" w:rsidP="00595A7C">
      <w:pPr>
        <w:pStyle w:val="Default"/>
        <w:numPr>
          <w:ilvl w:val="0"/>
          <w:numId w:val="5"/>
        </w:numPr>
        <w:rPr>
          <w:sz w:val="22"/>
          <w:szCs w:val="22"/>
        </w:rPr>
      </w:pPr>
      <w:r>
        <w:rPr>
          <w:sz w:val="22"/>
          <w:szCs w:val="22"/>
        </w:rPr>
        <w:t>Learning Support Assistants (LSA) i</w:t>
      </w:r>
      <w:r w:rsidR="00595A7C" w:rsidRPr="0037310B">
        <w:rPr>
          <w:sz w:val="22"/>
          <w:szCs w:val="22"/>
        </w:rPr>
        <w:t>n</w:t>
      </w:r>
      <w:r>
        <w:rPr>
          <w:sz w:val="22"/>
          <w:szCs w:val="22"/>
        </w:rPr>
        <w:t xml:space="preserve"> c</w:t>
      </w:r>
      <w:r w:rsidR="00595A7C" w:rsidRPr="0037310B">
        <w:rPr>
          <w:sz w:val="22"/>
          <w:szCs w:val="22"/>
        </w:rPr>
        <w:t xml:space="preserve">lass </w:t>
      </w:r>
    </w:p>
    <w:p w:rsidR="00595A7C" w:rsidRPr="0037310B" w:rsidRDefault="009502B6" w:rsidP="00595A7C">
      <w:pPr>
        <w:pStyle w:val="Default"/>
        <w:numPr>
          <w:ilvl w:val="0"/>
          <w:numId w:val="5"/>
        </w:numPr>
        <w:rPr>
          <w:sz w:val="22"/>
          <w:szCs w:val="22"/>
        </w:rPr>
      </w:pPr>
      <w:r>
        <w:rPr>
          <w:sz w:val="22"/>
          <w:szCs w:val="22"/>
        </w:rPr>
        <w:t>LSA supported L</w:t>
      </w:r>
      <w:r w:rsidR="00595A7C" w:rsidRPr="0037310B">
        <w:rPr>
          <w:sz w:val="22"/>
          <w:szCs w:val="22"/>
        </w:rPr>
        <w:t xml:space="preserve">unch </w:t>
      </w:r>
      <w:r>
        <w:rPr>
          <w:sz w:val="22"/>
          <w:szCs w:val="22"/>
        </w:rPr>
        <w:t>C</w:t>
      </w:r>
      <w:r w:rsidR="00595A7C" w:rsidRPr="0037310B">
        <w:rPr>
          <w:sz w:val="22"/>
          <w:szCs w:val="22"/>
        </w:rPr>
        <w:t>lub</w:t>
      </w:r>
    </w:p>
    <w:p w:rsidR="00595A7C" w:rsidRPr="002F7374" w:rsidRDefault="00B113D3" w:rsidP="002F7374">
      <w:pPr>
        <w:pStyle w:val="Default"/>
        <w:numPr>
          <w:ilvl w:val="0"/>
          <w:numId w:val="5"/>
        </w:numPr>
        <w:rPr>
          <w:sz w:val="22"/>
          <w:szCs w:val="22"/>
        </w:rPr>
      </w:pPr>
      <w:r>
        <w:rPr>
          <w:sz w:val="22"/>
          <w:szCs w:val="22"/>
        </w:rPr>
        <w:t xml:space="preserve">LSA supported </w:t>
      </w:r>
      <w:r w:rsidR="009502B6">
        <w:rPr>
          <w:sz w:val="22"/>
          <w:szCs w:val="22"/>
        </w:rPr>
        <w:t>Homework Club</w:t>
      </w:r>
      <w:r w:rsidR="00595A7C" w:rsidRPr="0037310B">
        <w:rPr>
          <w:sz w:val="22"/>
          <w:szCs w:val="22"/>
        </w:rPr>
        <w:t xml:space="preserve"> lunchtimes and after school</w:t>
      </w:r>
    </w:p>
    <w:p w:rsidR="00B113D3" w:rsidRPr="00B113D3" w:rsidRDefault="00B113D3" w:rsidP="00B113D3">
      <w:pPr>
        <w:pStyle w:val="Default"/>
        <w:numPr>
          <w:ilvl w:val="0"/>
          <w:numId w:val="5"/>
        </w:numPr>
        <w:rPr>
          <w:sz w:val="22"/>
          <w:szCs w:val="22"/>
        </w:rPr>
      </w:pPr>
      <w:r>
        <w:rPr>
          <w:sz w:val="22"/>
          <w:szCs w:val="22"/>
        </w:rPr>
        <w:t>ELSA support</w:t>
      </w:r>
    </w:p>
    <w:p w:rsidR="00767A3B" w:rsidRPr="00767A3B" w:rsidRDefault="006832D4" w:rsidP="00767A3B">
      <w:pPr>
        <w:pStyle w:val="ListParagraph"/>
        <w:numPr>
          <w:ilvl w:val="0"/>
          <w:numId w:val="7"/>
        </w:numPr>
        <w:spacing w:after="0" w:line="240" w:lineRule="auto"/>
        <w:rPr>
          <w:rFonts w:ascii="Arial" w:hAnsi="Arial" w:cs="Arial"/>
        </w:rPr>
      </w:pPr>
      <w:r w:rsidRPr="00767A3B">
        <w:rPr>
          <w:rFonts w:ascii="Arial" w:hAnsi="Arial" w:cs="Arial"/>
        </w:rPr>
        <w:t>Specialist Teacher Advisors for p</w:t>
      </w:r>
      <w:r w:rsidR="00B113D3" w:rsidRPr="00767A3B">
        <w:rPr>
          <w:rFonts w:ascii="Arial" w:hAnsi="Arial" w:cs="Arial"/>
        </w:rPr>
        <w:t xml:space="preserve">hysical </w:t>
      </w:r>
      <w:r w:rsidRPr="00767A3B">
        <w:rPr>
          <w:rFonts w:ascii="Arial" w:hAnsi="Arial" w:cs="Arial"/>
        </w:rPr>
        <w:t>d</w:t>
      </w:r>
      <w:r w:rsidR="00B113D3" w:rsidRPr="00767A3B">
        <w:rPr>
          <w:rFonts w:ascii="Arial" w:hAnsi="Arial" w:cs="Arial"/>
        </w:rPr>
        <w:t xml:space="preserve">isability, </w:t>
      </w:r>
      <w:r w:rsidR="003B5271">
        <w:rPr>
          <w:rFonts w:ascii="Arial" w:hAnsi="Arial" w:cs="Arial"/>
        </w:rPr>
        <w:t>communication and l</w:t>
      </w:r>
      <w:r w:rsidR="00595A7C" w:rsidRPr="00767A3B">
        <w:rPr>
          <w:rFonts w:ascii="Arial" w:hAnsi="Arial" w:cs="Arial"/>
        </w:rPr>
        <w:t>anguage</w:t>
      </w:r>
      <w:r w:rsidR="00B113D3" w:rsidRPr="00767A3B">
        <w:rPr>
          <w:rFonts w:ascii="Arial" w:hAnsi="Arial" w:cs="Arial"/>
        </w:rPr>
        <w:t>,</w:t>
      </w:r>
      <w:r w:rsidR="003B5271">
        <w:rPr>
          <w:rFonts w:ascii="Arial" w:hAnsi="Arial" w:cs="Arial"/>
        </w:rPr>
        <w:t xml:space="preserve"> v</w:t>
      </w:r>
      <w:r w:rsidR="00595A7C" w:rsidRPr="00767A3B">
        <w:rPr>
          <w:rFonts w:ascii="Arial" w:hAnsi="Arial" w:cs="Arial"/>
        </w:rPr>
        <w:t xml:space="preserve">isual </w:t>
      </w:r>
      <w:r w:rsidR="003B5271">
        <w:rPr>
          <w:rFonts w:ascii="Arial" w:hAnsi="Arial" w:cs="Arial"/>
        </w:rPr>
        <w:t>impairment, hearing i</w:t>
      </w:r>
      <w:r w:rsidR="00595A7C" w:rsidRPr="00767A3B">
        <w:rPr>
          <w:rFonts w:ascii="Arial" w:hAnsi="Arial" w:cs="Arial"/>
        </w:rPr>
        <w:t xml:space="preserve">mpairment </w:t>
      </w:r>
    </w:p>
    <w:p w:rsidR="00767A3B" w:rsidRPr="0037310B" w:rsidRDefault="00767A3B" w:rsidP="00767A3B">
      <w:pPr>
        <w:pStyle w:val="ListParagraph"/>
        <w:numPr>
          <w:ilvl w:val="0"/>
          <w:numId w:val="7"/>
        </w:numPr>
        <w:spacing w:after="0" w:line="240" w:lineRule="auto"/>
        <w:rPr>
          <w:rFonts w:ascii="Arial" w:hAnsi="Arial" w:cs="Arial"/>
        </w:rPr>
      </w:pPr>
      <w:r>
        <w:rPr>
          <w:rFonts w:ascii="Arial" w:hAnsi="Arial" w:cs="Arial"/>
        </w:rPr>
        <w:t>Adapted equipment for practical elements of the curriculum; s</w:t>
      </w:r>
      <w:r w:rsidRPr="0037310B">
        <w:rPr>
          <w:rFonts w:ascii="Arial" w:hAnsi="Arial" w:cs="Arial"/>
        </w:rPr>
        <w:t>cience</w:t>
      </w:r>
      <w:r>
        <w:rPr>
          <w:rFonts w:ascii="Arial" w:hAnsi="Arial" w:cs="Arial"/>
        </w:rPr>
        <w:t xml:space="preserve">, technology subjects and </w:t>
      </w:r>
      <w:r w:rsidRPr="0037310B">
        <w:rPr>
          <w:rFonts w:ascii="Arial" w:hAnsi="Arial" w:cs="Arial"/>
        </w:rPr>
        <w:t>PE</w:t>
      </w:r>
      <w:r w:rsidRPr="00767A3B">
        <w:rPr>
          <w:rFonts w:ascii="Arial" w:hAnsi="Arial" w:cs="Arial"/>
        </w:rPr>
        <w:t xml:space="preserve"> </w:t>
      </w:r>
    </w:p>
    <w:p w:rsidR="00040396" w:rsidRPr="00767A3B" w:rsidRDefault="00767A3B" w:rsidP="00767A3B">
      <w:pPr>
        <w:pStyle w:val="ListParagraph"/>
        <w:numPr>
          <w:ilvl w:val="0"/>
          <w:numId w:val="7"/>
        </w:numPr>
        <w:spacing w:after="0" w:line="240" w:lineRule="auto"/>
        <w:rPr>
          <w:rFonts w:ascii="Arial" w:hAnsi="Arial" w:cs="Arial"/>
        </w:rPr>
      </w:pPr>
      <w:r>
        <w:rPr>
          <w:rFonts w:ascii="Arial" w:hAnsi="Arial" w:cs="Arial"/>
        </w:rPr>
        <w:t>A</w:t>
      </w:r>
      <w:r w:rsidRPr="0037310B">
        <w:rPr>
          <w:rFonts w:ascii="Arial" w:hAnsi="Arial" w:cs="Arial"/>
        </w:rPr>
        <w:t>ccessible</w:t>
      </w:r>
      <w:r>
        <w:rPr>
          <w:rFonts w:ascii="Arial" w:hAnsi="Arial" w:cs="Arial"/>
        </w:rPr>
        <w:t>, differentiated curriculum</w:t>
      </w:r>
    </w:p>
    <w:p w:rsidR="002B34D0" w:rsidRDefault="002B34D0" w:rsidP="002B34D0">
      <w:pPr>
        <w:spacing w:after="0" w:line="240" w:lineRule="auto"/>
        <w:rPr>
          <w:rFonts w:ascii="Arial" w:hAnsi="Arial" w:cs="Arial"/>
        </w:rPr>
      </w:pPr>
    </w:p>
    <w:p w:rsidR="00767A3B" w:rsidRDefault="00767A3B" w:rsidP="002B34D0">
      <w:pPr>
        <w:spacing w:after="0" w:line="240" w:lineRule="auto"/>
        <w:rPr>
          <w:rFonts w:ascii="Arial" w:hAnsi="Arial" w:cs="Arial"/>
        </w:rPr>
      </w:pPr>
    </w:p>
    <w:p w:rsidR="002B34D0" w:rsidRDefault="002B34D0" w:rsidP="002B34D0">
      <w:pPr>
        <w:spacing w:after="0" w:line="240" w:lineRule="auto"/>
        <w:rPr>
          <w:b/>
          <w:bCs/>
          <w:sz w:val="32"/>
          <w:szCs w:val="32"/>
        </w:rPr>
      </w:pPr>
      <w:r>
        <w:rPr>
          <w:b/>
          <w:bCs/>
          <w:sz w:val="32"/>
          <w:szCs w:val="32"/>
        </w:rPr>
        <w:t>Access</w:t>
      </w:r>
    </w:p>
    <w:p w:rsidR="002B34D0" w:rsidRPr="002B34D0" w:rsidRDefault="002B34D0" w:rsidP="002B34D0">
      <w:pPr>
        <w:spacing w:after="0" w:line="240" w:lineRule="auto"/>
        <w:rPr>
          <w:rFonts w:ascii="Arial" w:hAnsi="Arial" w:cs="Arial"/>
        </w:rPr>
      </w:pPr>
    </w:p>
    <w:p w:rsidR="009502B6" w:rsidRDefault="007B2163" w:rsidP="00D92474">
      <w:pPr>
        <w:pStyle w:val="ListParagraph"/>
        <w:numPr>
          <w:ilvl w:val="0"/>
          <w:numId w:val="7"/>
        </w:numPr>
        <w:spacing w:after="0" w:line="240" w:lineRule="auto"/>
        <w:rPr>
          <w:rFonts w:ascii="Arial" w:hAnsi="Arial" w:cs="Arial"/>
        </w:rPr>
      </w:pPr>
      <w:r>
        <w:rPr>
          <w:rFonts w:ascii="Arial" w:hAnsi="Arial" w:cs="Arial"/>
        </w:rPr>
        <w:t>A</w:t>
      </w:r>
      <w:r w:rsidR="00D92474" w:rsidRPr="0037310B">
        <w:rPr>
          <w:rFonts w:ascii="Arial" w:hAnsi="Arial" w:cs="Arial"/>
        </w:rPr>
        <w:t>ccessible toilet</w:t>
      </w:r>
      <w:r w:rsidR="009502B6">
        <w:rPr>
          <w:rFonts w:ascii="Arial" w:hAnsi="Arial" w:cs="Arial"/>
        </w:rPr>
        <w:t>s in all buildings</w:t>
      </w:r>
    </w:p>
    <w:p w:rsidR="00D92474" w:rsidRDefault="007B2163" w:rsidP="00D92474">
      <w:pPr>
        <w:pStyle w:val="ListParagraph"/>
        <w:numPr>
          <w:ilvl w:val="0"/>
          <w:numId w:val="7"/>
        </w:numPr>
        <w:spacing w:after="0" w:line="240" w:lineRule="auto"/>
        <w:rPr>
          <w:rFonts w:ascii="Arial" w:hAnsi="Arial" w:cs="Arial"/>
        </w:rPr>
      </w:pPr>
      <w:r>
        <w:rPr>
          <w:rFonts w:ascii="Arial" w:hAnsi="Arial" w:cs="Arial"/>
        </w:rPr>
        <w:t>A</w:t>
      </w:r>
      <w:r w:rsidR="009502B6">
        <w:rPr>
          <w:rFonts w:ascii="Arial" w:hAnsi="Arial" w:cs="Arial"/>
        </w:rPr>
        <w:t xml:space="preserve">ccessible </w:t>
      </w:r>
      <w:r w:rsidR="00D92474" w:rsidRPr="0037310B">
        <w:rPr>
          <w:rFonts w:ascii="Arial" w:hAnsi="Arial" w:cs="Arial"/>
        </w:rPr>
        <w:t>shower facilities</w:t>
      </w:r>
      <w:r w:rsidR="009502B6">
        <w:rPr>
          <w:rFonts w:ascii="Arial" w:hAnsi="Arial" w:cs="Arial"/>
        </w:rPr>
        <w:t xml:space="preserve"> in Pupil Support Department and Community </w:t>
      </w:r>
      <w:r w:rsidR="002B34D0">
        <w:rPr>
          <w:rFonts w:ascii="Arial" w:hAnsi="Arial" w:cs="Arial"/>
        </w:rPr>
        <w:t xml:space="preserve">Sports </w:t>
      </w:r>
      <w:r w:rsidR="009502B6">
        <w:rPr>
          <w:rFonts w:ascii="Arial" w:hAnsi="Arial" w:cs="Arial"/>
        </w:rPr>
        <w:t>Centre</w:t>
      </w:r>
    </w:p>
    <w:p w:rsidR="007B2163" w:rsidRDefault="007B2163" w:rsidP="00D92474">
      <w:pPr>
        <w:pStyle w:val="ListParagraph"/>
        <w:numPr>
          <w:ilvl w:val="0"/>
          <w:numId w:val="7"/>
        </w:numPr>
        <w:spacing w:after="0" w:line="240" w:lineRule="auto"/>
        <w:rPr>
          <w:rFonts w:ascii="Arial" w:hAnsi="Arial" w:cs="Arial"/>
        </w:rPr>
      </w:pPr>
      <w:r>
        <w:rPr>
          <w:rFonts w:ascii="Arial" w:hAnsi="Arial" w:cs="Arial"/>
        </w:rPr>
        <w:t>Lift access to upper floors</w:t>
      </w:r>
    </w:p>
    <w:p w:rsidR="007B2163" w:rsidRPr="002B34D0" w:rsidRDefault="00AA7262" w:rsidP="002B34D0">
      <w:pPr>
        <w:pStyle w:val="ListParagraph"/>
        <w:numPr>
          <w:ilvl w:val="0"/>
          <w:numId w:val="7"/>
        </w:numPr>
        <w:spacing w:after="0" w:line="240" w:lineRule="auto"/>
        <w:rPr>
          <w:rFonts w:ascii="Arial" w:hAnsi="Arial" w:cs="Arial"/>
        </w:rPr>
      </w:pPr>
      <w:r>
        <w:rPr>
          <w:rFonts w:ascii="Arial" w:hAnsi="Arial" w:cs="Arial"/>
        </w:rPr>
        <w:t>Only 2</w:t>
      </w:r>
      <w:r w:rsidR="002B34D0">
        <w:rPr>
          <w:rFonts w:ascii="Arial" w:hAnsi="Arial" w:cs="Arial"/>
        </w:rPr>
        <w:t xml:space="preserve"> classrooms </w:t>
      </w:r>
      <w:r w:rsidR="00767A3B">
        <w:rPr>
          <w:rFonts w:ascii="Arial" w:hAnsi="Arial" w:cs="Arial"/>
        </w:rPr>
        <w:t xml:space="preserve">across the site </w:t>
      </w:r>
      <w:r w:rsidR="002B34D0">
        <w:rPr>
          <w:rFonts w:ascii="Arial" w:hAnsi="Arial" w:cs="Arial"/>
        </w:rPr>
        <w:t>are not accessible</w:t>
      </w:r>
    </w:p>
    <w:p w:rsidR="00D92474" w:rsidRPr="001A46B3" w:rsidRDefault="007B2163" w:rsidP="001A46B3">
      <w:pPr>
        <w:pStyle w:val="ListParagraph"/>
        <w:numPr>
          <w:ilvl w:val="0"/>
          <w:numId w:val="7"/>
        </w:numPr>
        <w:spacing w:after="0" w:line="240" w:lineRule="auto"/>
        <w:rPr>
          <w:rFonts w:ascii="Arial" w:hAnsi="Arial" w:cs="Arial"/>
        </w:rPr>
      </w:pPr>
      <w:r>
        <w:rPr>
          <w:rFonts w:ascii="Arial" w:hAnsi="Arial" w:cs="Arial"/>
        </w:rPr>
        <w:t xml:space="preserve">Automatic doors </w:t>
      </w:r>
      <w:r w:rsidR="001A46B3">
        <w:rPr>
          <w:rFonts w:ascii="Arial" w:hAnsi="Arial" w:cs="Arial"/>
        </w:rPr>
        <w:t>providing</w:t>
      </w:r>
      <w:r w:rsidR="00D92474" w:rsidRPr="0037310B">
        <w:rPr>
          <w:rFonts w:ascii="Arial" w:hAnsi="Arial" w:cs="Arial"/>
        </w:rPr>
        <w:t xml:space="preserve"> independent access to all buildings</w:t>
      </w:r>
    </w:p>
    <w:p w:rsidR="00D92474" w:rsidRPr="0037310B" w:rsidRDefault="007B2163" w:rsidP="00D92474">
      <w:pPr>
        <w:pStyle w:val="ListParagraph"/>
        <w:numPr>
          <w:ilvl w:val="0"/>
          <w:numId w:val="7"/>
        </w:numPr>
        <w:spacing w:after="0" w:line="240" w:lineRule="auto"/>
        <w:rPr>
          <w:rFonts w:ascii="Arial" w:hAnsi="Arial" w:cs="Arial"/>
        </w:rPr>
      </w:pPr>
      <w:r>
        <w:rPr>
          <w:rFonts w:ascii="Arial" w:hAnsi="Arial" w:cs="Arial"/>
        </w:rPr>
        <w:t>R</w:t>
      </w:r>
      <w:r w:rsidR="00D92474" w:rsidRPr="0037310B">
        <w:rPr>
          <w:rFonts w:ascii="Arial" w:hAnsi="Arial" w:cs="Arial"/>
        </w:rPr>
        <w:t>amped access to raised areas</w:t>
      </w:r>
    </w:p>
    <w:p w:rsidR="00D92474" w:rsidRPr="0037310B" w:rsidRDefault="007B2163" w:rsidP="00D92474">
      <w:pPr>
        <w:pStyle w:val="ListParagraph"/>
        <w:numPr>
          <w:ilvl w:val="0"/>
          <w:numId w:val="7"/>
        </w:numPr>
        <w:spacing w:after="0" w:line="240" w:lineRule="auto"/>
        <w:rPr>
          <w:rFonts w:ascii="Arial" w:hAnsi="Arial" w:cs="Arial"/>
        </w:rPr>
      </w:pPr>
      <w:r>
        <w:rPr>
          <w:rFonts w:ascii="Arial" w:hAnsi="Arial" w:cs="Arial"/>
        </w:rPr>
        <w:lastRenderedPageBreak/>
        <w:t>H</w:t>
      </w:r>
      <w:r w:rsidR="001A46B3">
        <w:rPr>
          <w:rFonts w:ascii="Arial" w:hAnsi="Arial" w:cs="Arial"/>
        </w:rPr>
        <w:t xml:space="preserve">eight adjustable </w:t>
      </w:r>
      <w:r w:rsidR="00D92474" w:rsidRPr="0037310B">
        <w:rPr>
          <w:rFonts w:ascii="Arial" w:hAnsi="Arial" w:cs="Arial"/>
        </w:rPr>
        <w:t>tables in all classrooms</w:t>
      </w:r>
    </w:p>
    <w:p w:rsidR="00D92474" w:rsidRPr="0037310B" w:rsidRDefault="007B2163" w:rsidP="00D92474">
      <w:pPr>
        <w:pStyle w:val="ListParagraph"/>
        <w:numPr>
          <w:ilvl w:val="0"/>
          <w:numId w:val="7"/>
        </w:numPr>
        <w:spacing w:after="0" w:line="240" w:lineRule="auto"/>
        <w:rPr>
          <w:rFonts w:ascii="Arial" w:hAnsi="Arial" w:cs="Arial"/>
        </w:rPr>
      </w:pPr>
      <w:r>
        <w:rPr>
          <w:rFonts w:ascii="Arial" w:hAnsi="Arial" w:cs="Arial"/>
        </w:rPr>
        <w:t>A</w:t>
      </w:r>
      <w:r w:rsidR="00D92474" w:rsidRPr="0037310B">
        <w:rPr>
          <w:rFonts w:ascii="Arial" w:hAnsi="Arial" w:cs="Arial"/>
        </w:rPr>
        <w:t>ccessible gym/health suite</w:t>
      </w:r>
    </w:p>
    <w:p w:rsidR="00D92474" w:rsidRPr="0037310B" w:rsidRDefault="007B2163" w:rsidP="00D92474">
      <w:pPr>
        <w:pStyle w:val="ListParagraph"/>
        <w:numPr>
          <w:ilvl w:val="0"/>
          <w:numId w:val="7"/>
        </w:numPr>
        <w:spacing w:after="0" w:line="240" w:lineRule="auto"/>
        <w:rPr>
          <w:rFonts w:ascii="Arial" w:hAnsi="Arial" w:cs="Arial"/>
        </w:rPr>
      </w:pPr>
      <w:r>
        <w:rPr>
          <w:rFonts w:ascii="Arial" w:hAnsi="Arial" w:cs="Arial"/>
        </w:rPr>
        <w:t>H</w:t>
      </w:r>
      <w:r w:rsidR="001A46B3">
        <w:rPr>
          <w:rFonts w:ascii="Arial" w:hAnsi="Arial" w:cs="Arial"/>
        </w:rPr>
        <w:t>ydraulic and electric p</w:t>
      </w:r>
      <w:r w:rsidR="00D92474" w:rsidRPr="0037310B">
        <w:rPr>
          <w:rFonts w:ascii="Arial" w:hAnsi="Arial" w:cs="Arial"/>
        </w:rPr>
        <w:t>oolside hoist</w:t>
      </w:r>
      <w:r w:rsidR="001A46B3">
        <w:rPr>
          <w:rFonts w:ascii="Arial" w:hAnsi="Arial" w:cs="Arial"/>
        </w:rPr>
        <w:t>s</w:t>
      </w:r>
    </w:p>
    <w:p w:rsidR="00D92474" w:rsidRPr="0037310B" w:rsidRDefault="007B2163" w:rsidP="00D92474">
      <w:pPr>
        <w:pStyle w:val="ListParagraph"/>
        <w:numPr>
          <w:ilvl w:val="0"/>
          <w:numId w:val="7"/>
        </w:numPr>
        <w:spacing w:after="0" w:line="240" w:lineRule="auto"/>
        <w:rPr>
          <w:rFonts w:ascii="Arial" w:hAnsi="Arial" w:cs="Arial"/>
        </w:rPr>
      </w:pPr>
      <w:r>
        <w:rPr>
          <w:rFonts w:ascii="Arial" w:hAnsi="Arial" w:cs="Arial"/>
        </w:rPr>
        <w:t>A</w:t>
      </w:r>
      <w:r w:rsidR="00D92474" w:rsidRPr="0037310B">
        <w:rPr>
          <w:rFonts w:ascii="Arial" w:hAnsi="Arial" w:cs="Arial"/>
        </w:rPr>
        <w:t>ccessible outdoor seating facilities</w:t>
      </w:r>
    </w:p>
    <w:p w:rsidR="00D92474" w:rsidRPr="0037310B" w:rsidRDefault="007B2163" w:rsidP="00D92474">
      <w:pPr>
        <w:pStyle w:val="ListParagraph"/>
        <w:numPr>
          <w:ilvl w:val="0"/>
          <w:numId w:val="7"/>
        </w:numPr>
        <w:spacing w:after="0" w:line="240" w:lineRule="auto"/>
        <w:rPr>
          <w:rFonts w:ascii="Arial" w:hAnsi="Arial" w:cs="Arial"/>
        </w:rPr>
      </w:pPr>
      <w:r>
        <w:rPr>
          <w:rFonts w:ascii="Arial" w:hAnsi="Arial" w:cs="Arial"/>
        </w:rPr>
        <w:t>A</w:t>
      </w:r>
      <w:r w:rsidR="00D92474" w:rsidRPr="0037310B">
        <w:rPr>
          <w:rFonts w:ascii="Arial" w:hAnsi="Arial" w:cs="Arial"/>
        </w:rPr>
        <w:t>ccessible sporting facilities</w:t>
      </w:r>
    </w:p>
    <w:p w:rsidR="00D92474" w:rsidRPr="0037310B" w:rsidRDefault="007B2163" w:rsidP="00D92474">
      <w:pPr>
        <w:pStyle w:val="ListParagraph"/>
        <w:numPr>
          <w:ilvl w:val="0"/>
          <w:numId w:val="7"/>
        </w:numPr>
        <w:spacing w:after="0" w:line="240" w:lineRule="auto"/>
        <w:rPr>
          <w:rFonts w:ascii="Arial" w:hAnsi="Arial" w:cs="Arial"/>
        </w:rPr>
      </w:pPr>
      <w:r>
        <w:rPr>
          <w:rFonts w:ascii="Arial" w:hAnsi="Arial" w:cs="Arial"/>
        </w:rPr>
        <w:t>A</w:t>
      </w:r>
      <w:r w:rsidR="001A46B3">
        <w:rPr>
          <w:rFonts w:ascii="Arial" w:hAnsi="Arial" w:cs="Arial"/>
        </w:rPr>
        <w:t>ccessible</w:t>
      </w:r>
      <w:r w:rsidR="00D92474" w:rsidRPr="0037310B">
        <w:rPr>
          <w:rFonts w:ascii="Arial" w:hAnsi="Arial" w:cs="Arial"/>
        </w:rPr>
        <w:t xml:space="preserve"> changing rooms and facilities in Community centre</w:t>
      </w:r>
    </w:p>
    <w:p w:rsidR="00D92474" w:rsidRDefault="007B2163" w:rsidP="00D92474">
      <w:pPr>
        <w:pStyle w:val="ListParagraph"/>
        <w:numPr>
          <w:ilvl w:val="0"/>
          <w:numId w:val="7"/>
        </w:numPr>
        <w:spacing w:after="0" w:line="240" w:lineRule="auto"/>
        <w:rPr>
          <w:rFonts w:ascii="Arial" w:hAnsi="Arial" w:cs="Arial"/>
        </w:rPr>
      </w:pPr>
      <w:r>
        <w:rPr>
          <w:rFonts w:ascii="Arial" w:hAnsi="Arial" w:cs="Arial"/>
        </w:rPr>
        <w:t>A</w:t>
      </w:r>
      <w:r w:rsidR="00D92474" w:rsidRPr="0037310B">
        <w:rPr>
          <w:rFonts w:ascii="Arial" w:hAnsi="Arial" w:cs="Arial"/>
        </w:rPr>
        <w:t>dditional sports wheelchairs for PE</w:t>
      </w:r>
      <w:r w:rsidR="001A46B3">
        <w:rPr>
          <w:rFonts w:ascii="Arial" w:hAnsi="Arial" w:cs="Arial"/>
        </w:rPr>
        <w:t xml:space="preserve"> and </w:t>
      </w:r>
      <w:proofErr w:type="spellStart"/>
      <w:r w:rsidR="001A46B3">
        <w:rPr>
          <w:rFonts w:ascii="Arial" w:hAnsi="Arial" w:cs="Arial"/>
        </w:rPr>
        <w:t>extra curricular</w:t>
      </w:r>
      <w:proofErr w:type="spellEnd"/>
      <w:r w:rsidR="001A46B3">
        <w:rPr>
          <w:rFonts w:ascii="Arial" w:hAnsi="Arial" w:cs="Arial"/>
        </w:rPr>
        <w:t xml:space="preserve"> activities</w:t>
      </w:r>
    </w:p>
    <w:p w:rsidR="005E117B" w:rsidRDefault="005E117B" w:rsidP="005E117B">
      <w:pPr>
        <w:pStyle w:val="ListParagraph"/>
        <w:numPr>
          <w:ilvl w:val="0"/>
          <w:numId w:val="7"/>
        </w:numPr>
        <w:spacing w:after="0" w:line="240" w:lineRule="auto"/>
        <w:rPr>
          <w:rFonts w:ascii="Arial" w:hAnsi="Arial" w:cs="Arial"/>
        </w:rPr>
      </w:pPr>
      <w:r>
        <w:rPr>
          <w:rFonts w:ascii="Arial" w:hAnsi="Arial" w:cs="Arial"/>
        </w:rPr>
        <w:t>Accessible door from PE corridor into Therapy Room</w:t>
      </w:r>
    </w:p>
    <w:p w:rsidR="005E117B" w:rsidRPr="00A079AA" w:rsidRDefault="005E117B" w:rsidP="005E117B">
      <w:pPr>
        <w:pStyle w:val="ListParagraph"/>
        <w:numPr>
          <w:ilvl w:val="0"/>
          <w:numId w:val="7"/>
        </w:numPr>
        <w:spacing w:after="0" w:line="240" w:lineRule="auto"/>
        <w:rPr>
          <w:rFonts w:ascii="Arial" w:hAnsi="Arial" w:cs="Arial"/>
        </w:rPr>
      </w:pPr>
      <w:r>
        <w:rPr>
          <w:rFonts w:ascii="Arial" w:hAnsi="Arial" w:cs="Arial"/>
        </w:rPr>
        <w:t>Two additional disabled parking bays in the car park now complete</w:t>
      </w:r>
    </w:p>
    <w:p w:rsidR="005E117B" w:rsidRDefault="005E117B" w:rsidP="005E117B">
      <w:pPr>
        <w:pStyle w:val="ListParagraph"/>
        <w:spacing w:after="0" w:line="240" w:lineRule="auto"/>
        <w:rPr>
          <w:rFonts w:ascii="Arial" w:hAnsi="Arial" w:cs="Arial"/>
        </w:rPr>
      </w:pPr>
    </w:p>
    <w:p w:rsidR="005E117B" w:rsidRPr="0037310B" w:rsidRDefault="005E117B" w:rsidP="005E117B">
      <w:pPr>
        <w:pStyle w:val="ListParagraph"/>
        <w:spacing w:after="0" w:line="240" w:lineRule="auto"/>
        <w:rPr>
          <w:rFonts w:ascii="Arial" w:hAnsi="Arial" w:cs="Arial"/>
        </w:rPr>
      </w:pPr>
    </w:p>
    <w:p w:rsidR="00D92474" w:rsidRDefault="00D92474" w:rsidP="00D92474">
      <w:pPr>
        <w:spacing w:after="0" w:line="240" w:lineRule="auto"/>
        <w:rPr>
          <w:rFonts w:ascii="Arial" w:hAnsi="Arial" w:cs="Arial"/>
        </w:rPr>
      </w:pPr>
    </w:p>
    <w:p w:rsidR="007B2163" w:rsidRPr="0037310B" w:rsidRDefault="007B2163" w:rsidP="00D92474">
      <w:pPr>
        <w:spacing w:after="0" w:line="240" w:lineRule="auto"/>
        <w:rPr>
          <w:rFonts w:ascii="Arial" w:hAnsi="Arial" w:cs="Arial"/>
        </w:rPr>
      </w:pPr>
    </w:p>
    <w:p w:rsidR="00D92474" w:rsidRPr="00D53469" w:rsidRDefault="00D92474" w:rsidP="00D92474">
      <w:pPr>
        <w:spacing w:after="0" w:line="240" w:lineRule="auto"/>
        <w:rPr>
          <w:rFonts w:ascii="Arial" w:hAnsi="Arial" w:cs="Arial"/>
          <w:b/>
          <w:sz w:val="40"/>
          <w:szCs w:val="40"/>
        </w:rPr>
      </w:pPr>
      <w:r w:rsidRPr="00D53469">
        <w:rPr>
          <w:rFonts w:ascii="Arial" w:hAnsi="Arial" w:cs="Arial"/>
          <w:b/>
          <w:sz w:val="40"/>
          <w:szCs w:val="40"/>
        </w:rPr>
        <w:t>Future Projects</w:t>
      </w:r>
    </w:p>
    <w:p w:rsidR="00D92474" w:rsidRPr="00A079AA" w:rsidRDefault="00D92474" w:rsidP="00A079AA">
      <w:pPr>
        <w:spacing w:after="0" w:line="240" w:lineRule="auto"/>
        <w:rPr>
          <w:rFonts w:ascii="Arial" w:hAnsi="Arial" w:cs="Arial"/>
          <w:i/>
          <w:color w:val="FF0000"/>
        </w:rPr>
      </w:pPr>
    </w:p>
    <w:p w:rsidR="002B34D0" w:rsidRDefault="002B34D0" w:rsidP="005E117B">
      <w:pPr>
        <w:pStyle w:val="ListParagraph"/>
        <w:spacing w:after="0" w:line="240" w:lineRule="auto"/>
        <w:rPr>
          <w:rFonts w:ascii="Arial" w:hAnsi="Arial" w:cs="Arial"/>
        </w:rPr>
      </w:pPr>
    </w:p>
    <w:p w:rsidR="000F2BF9" w:rsidRDefault="00792C61" w:rsidP="002B34D0">
      <w:pPr>
        <w:pStyle w:val="ListParagraph"/>
        <w:numPr>
          <w:ilvl w:val="0"/>
          <w:numId w:val="8"/>
        </w:numPr>
        <w:spacing w:after="0" w:line="240" w:lineRule="auto"/>
        <w:rPr>
          <w:rFonts w:ascii="Arial" w:hAnsi="Arial" w:cs="Arial"/>
        </w:rPr>
      </w:pPr>
      <w:r>
        <w:rPr>
          <w:rFonts w:ascii="Arial" w:hAnsi="Arial" w:cs="Arial"/>
        </w:rPr>
        <w:t>Accessible door into Resource Room from Pupil Support alcove</w:t>
      </w:r>
    </w:p>
    <w:p w:rsidR="00792C61" w:rsidRDefault="000F2BF9" w:rsidP="002B34D0">
      <w:pPr>
        <w:pStyle w:val="ListParagraph"/>
        <w:numPr>
          <w:ilvl w:val="0"/>
          <w:numId w:val="8"/>
        </w:numPr>
        <w:spacing w:after="0" w:line="240" w:lineRule="auto"/>
        <w:rPr>
          <w:rFonts w:ascii="Arial" w:hAnsi="Arial" w:cs="Arial"/>
        </w:rPr>
      </w:pPr>
      <w:r>
        <w:rPr>
          <w:rFonts w:ascii="Arial" w:hAnsi="Arial" w:cs="Arial"/>
        </w:rPr>
        <w:t>A</w:t>
      </w:r>
      <w:r w:rsidR="00792C61">
        <w:rPr>
          <w:rFonts w:ascii="Arial" w:hAnsi="Arial" w:cs="Arial"/>
        </w:rPr>
        <w:t>ccessible door from Resource Room into Therapy Room</w:t>
      </w:r>
    </w:p>
    <w:p w:rsidR="00BB45A1" w:rsidRPr="00BB45A1" w:rsidRDefault="00BB45A1" w:rsidP="00BB45A1">
      <w:pPr>
        <w:pStyle w:val="ListParagraph"/>
        <w:numPr>
          <w:ilvl w:val="0"/>
          <w:numId w:val="8"/>
        </w:numPr>
        <w:spacing w:after="0" w:line="240" w:lineRule="auto"/>
        <w:rPr>
          <w:rFonts w:ascii="Arial" w:hAnsi="Arial" w:cs="Arial"/>
        </w:rPr>
      </w:pPr>
      <w:r>
        <w:rPr>
          <w:rFonts w:ascii="Arial" w:hAnsi="Arial" w:cs="Arial"/>
        </w:rPr>
        <w:t>Red stripes around pillars on and below the bridge</w:t>
      </w:r>
    </w:p>
    <w:p w:rsidR="00D92474" w:rsidRDefault="001A46B3" w:rsidP="00D92474">
      <w:pPr>
        <w:pStyle w:val="ListParagraph"/>
        <w:numPr>
          <w:ilvl w:val="0"/>
          <w:numId w:val="8"/>
        </w:numPr>
        <w:spacing w:after="0" w:line="240" w:lineRule="auto"/>
        <w:rPr>
          <w:rFonts w:ascii="Arial" w:hAnsi="Arial" w:cs="Arial"/>
        </w:rPr>
      </w:pPr>
      <w:r>
        <w:rPr>
          <w:rFonts w:ascii="Arial" w:hAnsi="Arial" w:cs="Arial"/>
        </w:rPr>
        <w:t>Second electric</w:t>
      </w:r>
      <w:r w:rsidR="00D92474" w:rsidRPr="0037310B">
        <w:rPr>
          <w:rFonts w:ascii="Arial" w:hAnsi="Arial" w:cs="Arial"/>
        </w:rPr>
        <w:t xml:space="preserve"> pool hoist</w:t>
      </w:r>
    </w:p>
    <w:p w:rsidR="007B2163" w:rsidRDefault="007B2163" w:rsidP="00D92474">
      <w:pPr>
        <w:pStyle w:val="ListParagraph"/>
        <w:numPr>
          <w:ilvl w:val="0"/>
          <w:numId w:val="8"/>
        </w:numPr>
        <w:spacing w:after="0" w:line="240" w:lineRule="auto"/>
        <w:rPr>
          <w:rFonts w:ascii="Arial" w:hAnsi="Arial" w:cs="Arial"/>
        </w:rPr>
      </w:pPr>
      <w:r>
        <w:rPr>
          <w:rFonts w:ascii="Arial" w:hAnsi="Arial" w:cs="Arial"/>
        </w:rPr>
        <w:t>Third lift</w:t>
      </w:r>
      <w:r w:rsidR="006832D4">
        <w:rPr>
          <w:rFonts w:ascii="Arial" w:hAnsi="Arial" w:cs="Arial"/>
        </w:rPr>
        <w:t xml:space="preserve"> in the main school building</w:t>
      </w:r>
    </w:p>
    <w:p w:rsidR="007B2163" w:rsidRDefault="007B2163" w:rsidP="00D92474">
      <w:pPr>
        <w:pStyle w:val="ListParagraph"/>
        <w:numPr>
          <w:ilvl w:val="0"/>
          <w:numId w:val="8"/>
        </w:numPr>
        <w:spacing w:after="0" w:line="240" w:lineRule="auto"/>
        <w:rPr>
          <w:rFonts w:ascii="Arial" w:hAnsi="Arial" w:cs="Arial"/>
        </w:rPr>
      </w:pPr>
      <w:r>
        <w:rPr>
          <w:rFonts w:ascii="Arial" w:hAnsi="Arial" w:cs="Arial"/>
        </w:rPr>
        <w:t>Accessible lift controls</w:t>
      </w:r>
    </w:p>
    <w:p w:rsidR="007B2163" w:rsidRDefault="007B2163" w:rsidP="007B2163">
      <w:pPr>
        <w:spacing w:after="0" w:line="240" w:lineRule="auto"/>
        <w:rPr>
          <w:rFonts w:ascii="Arial" w:hAnsi="Arial" w:cs="Arial"/>
          <w:i/>
          <w:color w:val="FF0000"/>
        </w:rPr>
      </w:pPr>
    </w:p>
    <w:p w:rsidR="007B2163" w:rsidRPr="00BB45A1" w:rsidRDefault="007B2163" w:rsidP="00BB45A1">
      <w:pPr>
        <w:spacing w:after="0" w:line="240" w:lineRule="auto"/>
        <w:rPr>
          <w:rFonts w:ascii="Arial" w:hAnsi="Arial" w:cs="Arial"/>
          <w:i/>
          <w:color w:val="FF0000"/>
        </w:rPr>
      </w:pPr>
      <w:bookmarkStart w:id="0" w:name="_GoBack"/>
      <w:bookmarkEnd w:id="0"/>
    </w:p>
    <w:sectPr w:rsidR="007B2163" w:rsidRPr="00BB45A1">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61" w:rsidRDefault="00792C61" w:rsidP="0031143F">
      <w:pPr>
        <w:spacing w:after="0" w:line="240" w:lineRule="auto"/>
      </w:pPr>
      <w:r>
        <w:separator/>
      </w:r>
    </w:p>
  </w:endnote>
  <w:endnote w:type="continuationSeparator" w:id="0">
    <w:p w:rsidR="00792C61" w:rsidRDefault="00792C61" w:rsidP="0031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61" w:rsidRDefault="00792C61" w:rsidP="0031143F">
      <w:pPr>
        <w:spacing w:after="0" w:line="240" w:lineRule="auto"/>
      </w:pPr>
      <w:r>
        <w:separator/>
      </w:r>
    </w:p>
  </w:footnote>
  <w:footnote w:type="continuationSeparator" w:id="0">
    <w:p w:rsidR="00792C61" w:rsidRDefault="00792C61" w:rsidP="0031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61" w:rsidRDefault="00792C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61" w:rsidRDefault="00792C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61" w:rsidRDefault="00792C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4BB"/>
    <w:multiLevelType w:val="hybridMultilevel"/>
    <w:tmpl w:val="40B24C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34B36"/>
    <w:multiLevelType w:val="hybridMultilevel"/>
    <w:tmpl w:val="23B2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E0004"/>
    <w:multiLevelType w:val="hybridMultilevel"/>
    <w:tmpl w:val="A784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6585B"/>
    <w:multiLevelType w:val="hybridMultilevel"/>
    <w:tmpl w:val="C9F8E2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845B0"/>
    <w:multiLevelType w:val="hybridMultilevel"/>
    <w:tmpl w:val="4D5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26E13"/>
    <w:multiLevelType w:val="hybridMultilevel"/>
    <w:tmpl w:val="0A525F24"/>
    <w:lvl w:ilvl="0" w:tplc="7AC09ACE">
      <w:start w:val="2018"/>
      <w:numFmt w:val="bullet"/>
      <w:lvlText w:val="-"/>
      <w:lvlJc w:val="left"/>
      <w:pPr>
        <w:ind w:left="720" w:hanging="360"/>
      </w:pPr>
      <w:rPr>
        <w:rFonts w:ascii="Arial" w:eastAsiaTheme="minorHAnsi" w:hAnsi="Arial" w:cs="Arial" w:hint="default"/>
        <w:sz w:val="22"/>
      </w:rPr>
    </w:lvl>
    <w:lvl w:ilvl="1" w:tplc="445A8962">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B037B0"/>
    <w:multiLevelType w:val="hybridMultilevel"/>
    <w:tmpl w:val="0F1A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2F5D76"/>
    <w:multiLevelType w:val="hybridMultilevel"/>
    <w:tmpl w:val="702A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F0CD7"/>
    <w:multiLevelType w:val="hybridMultilevel"/>
    <w:tmpl w:val="89E8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BD"/>
    <w:rsid w:val="00040396"/>
    <w:rsid w:val="0005136C"/>
    <w:rsid w:val="00056E95"/>
    <w:rsid w:val="000F2BF9"/>
    <w:rsid w:val="00142027"/>
    <w:rsid w:val="00146840"/>
    <w:rsid w:val="00181EBC"/>
    <w:rsid w:val="001A46B3"/>
    <w:rsid w:val="002B34D0"/>
    <w:rsid w:val="002F7374"/>
    <w:rsid w:val="0031143F"/>
    <w:rsid w:val="00346EBD"/>
    <w:rsid w:val="003B5271"/>
    <w:rsid w:val="00527F51"/>
    <w:rsid w:val="00541DBB"/>
    <w:rsid w:val="00595A7C"/>
    <w:rsid w:val="005E117B"/>
    <w:rsid w:val="006832D4"/>
    <w:rsid w:val="006C3EC7"/>
    <w:rsid w:val="006D5E83"/>
    <w:rsid w:val="00767A3B"/>
    <w:rsid w:val="0077108B"/>
    <w:rsid w:val="00792C61"/>
    <w:rsid w:val="007B2163"/>
    <w:rsid w:val="007B79EB"/>
    <w:rsid w:val="00872ACE"/>
    <w:rsid w:val="008E3E4B"/>
    <w:rsid w:val="009502B6"/>
    <w:rsid w:val="009D3EBF"/>
    <w:rsid w:val="00A079AA"/>
    <w:rsid w:val="00AA7262"/>
    <w:rsid w:val="00AD1AFF"/>
    <w:rsid w:val="00B113D3"/>
    <w:rsid w:val="00BB45A1"/>
    <w:rsid w:val="00BC4DEA"/>
    <w:rsid w:val="00CA26A3"/>
    <w:rsid w:val="00D14CE5"/>
    <w:rsid w:val="00D61AA4"/>
    <w:rsid w:val="00D92474"/>
    <w:rsid w:val="00E25E38"/>
    <w:rsid w:val="00EA43A9"/>
    <w:rsid w:val="00F00749"/>
    <w:rsid w:val="00F03759"/>
    <w:rsid w:val="00F77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904AF"/>
  <w15:chartTrackingRefBased/>
  <w15:docId w15:val="{B8285AE1-1D48-4A6C-A3BA-A65A428E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EB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CE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2474"/>
    <w:pPr>
      <w:ind w:left="720"/>
      <w:contextualSpacing/>
    </w:pPr>
  </w:style>
  <w:style w:type="paragraph" w:styleId="Header">
    <w:name w:val="header"/>
    <w:basedOn w:val="Normal"/>
    <w:link w:val="HeaderChar"/>
    <w:uiPriority w:val="99"/>
    <w:unhideWhenUsed/>
    <w:rsid w:val="00311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43F"/>
  </w:style>
  <w:style w:type="paragraph" w:styleId="Footer">
    <w:name w:val="footer"/>
    <w:basedOn w:val="Normal"/>
    <w:link w:val="FooterChar"/>
    <w:uiPriority w:val="99"/>
    <w:unhideWhenUsed/>
    <w:rsid w:val="00311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43F"/>
  </w:style>
  <w:style w:type="paragraph" w:styleId="BalloonText">
    <w:name w:val="Balloon Text"/>
    <w:basedOn w:val="Normal"/>
    <w:link w:val="BalloonTextChar"/>
    <w:uiPriority w:val="99"/>
    <w:semiHidden/>
    <w:unhideWhenUsed/>
    <w:rsid w:val="009D3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8FC479B</Template>
  <TotalTime>31</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Twiggs</dc:creator>
  <cp:keywords/>
  <dc:description/>
  <cp:lastModifiedBy>N Matthews</cp:lastModifiedBy>
  <cp:revision>7</cp:revision>
  <cp:lastPrinted>2019-07-08T06:32:00Z</cp:lastPrinted>
  <dcterms:created xsi:type="dcterms:W3CDTF">2018-12-13T12:10:00Z</dcterms:created>
  <dcterms:modified xsi:type="dcterms:W3CDTF">2022-11-22T14:01:00Z</dcterms:modified>
</cp:coreProperties>
</file>